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DC" w:rsidRDefault="000568DC">
      <w:pPr>
        <w:spacing w:line="560" w:lineRule="exact"/>
        <w:ind w:right="640"/>
        <w:rPr>
          <w:rFonts w:ascii="黑体" w:eastAsia="黑体" w:hAnsi="黑体"/>
          <w:color w:val="000000"/>
          <w:sz w:val="32"/>
          <w:szCs w:val="32"/>
        </w:rPr>
      </w:pPr>
    </w:p>
    <w:p w:rsidR="000568DC" w:rsidRDefault="000E2D71">
      <w:pPr>
        <w:adjustRightInd w:val="0"/>
        <w:snapToGrid w:val="0"/>
        <w:spacing w:line="360" w:lineRule="auto"/>
        <w:jc w:val="center"/>
        <w:rPr>
          <w:rFonts w:ascii="方正小标宋简体" w:hAnsi="DFKai-SB"/>
          <w:sz w:val="32"/>
          <w:szCs w:val="32"/>
        </w:rPr>
      </w:pPr>
      <w:r>
        <w:rPr>
          <w:rFonts w:ascii="方正小标宋简体" w:hAnsi="DFKai-SB"/>
          <w:sz w:val="32"/>
          <w:szCs w:val="32"/>
        </w:rPr>
        <w:t>2017</w:t>
      </w:r>
      <w:r>
        <w:rPr>
          <w:rFonts w:ascii="方正小标宋简体" w:hAnsi="DFKai-SB"/>
          <w:sz w:val="32"/>
          <w:szCs w:val="32"/>
        </w:rPr>
        <w:t>年度部门决算公开</w:t>
      </w:r>
      <w:r>
        <w:rPr>
          <w:rFonts w:ascii="方正小标宋简体" w:hAnsi="DFKai-SB" w:hint="eastAsia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/>
        <w:jc w:val="center"/>
        <w:rPr>
          <w:rFonts w:ascii="方正小标宋简体" w:hAnsi="DFKai-SB" w:cs="黑体"/>
          <w:sz w:val="32"/>
          <w:szCs w:val="32"/>
        </w:rPr>
      </w:pPr>
      <w:r>
        <w:rPr>
          <w:rFonts w:ascii="方正小标宋简体" w:hAnsi="方正小标宋简体" w:cs="黑体"/>
          <w:sz w:val="32"/>
          <w:szCs w:val="32"/>
        </w:rPr>
        <w:t>目</w:t>
      </w:r>
      <w:r>
        <w:rPr>
          <w:rFonts w:ascii="方正小标宋简体" w:hAnsi="DFKai-SB" w:cs="黑体"/>
          <w:sz w:val="32"/>
          <w:szCs w:val="32"/>
        </w:rPr>
        <w:t xml:space="preserve">  </w:t>
      </w:r>
      <w:r>
        <w:rPr>
          <w:rFonts w:ascii="方正小标宋简体" w:hAnsi="DFKai-SB" w:cs="黑体"/>
          <w:spacing w:val="2"/>
          <w:sz w:val="32"/>
          <w:szCs w:val="32"/>
        </w:rPr>
        <w:t xml:space="preserve"> </w:t>
      </w:r>
      <w:r>
        <w:rPr>
          <w:rFonts w:ascii="方正小标宋简体" w:hAnsi="方正小标宋简体" w:cs="黑体"/>
          <w:sz w:val="32"/>
          <w:szCs w:val="32"/>
        </w:rPr>
        <w:t>录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3569" w:firstLineChars="200" w:firstLine="640"/>
        <w:rPr>
          <w:rFonts w:ascii="DFKai-SB" w:eastAsia="DFKai-SB" w:hAnsi="DFKai-SB" w:cs="黑体"/>
          <w:sz w:val="32"/>
          <w:szCs w:val="32"/>
        </w:rPr>
      </w:pPr>
      <w:r>
        <w:rPr>
          <w:rFonts w:ascii="DFKai-SB" w:eastAsia="DFKai-SB" w:hAnsi="DFKai-SB" w:cs="黑体" w:hint="eastAsia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3569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第一部分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概况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0568DC" w:rsidRDefault="000E2D71">
      <w:pPr>
        <w:pStyle w:val="a4"/>
        <w:spacing w:before="0" w:beforeAutospacing="0" w:after="0" w:afterAutospacing="0"/>
        <w:ind w:firstLineChars="200" w:firstLine="640"/>
        <w:jc w:val="both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一、主要职能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3569" w:firstLineChars="200" w:firstLine="64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二、部门决算单位构成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年度部门决算表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一、收入支出决算总表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二、收入决算表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三、支出决算表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四、财政拨款收入支出决算表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五、一般公共预算财政拨款支出决算表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六、一般公共预算财政拨款基本支出决算表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七、一般公共预算财政拨款</w:t>
      </w:r>
      <w:r>
        <w:rPr>
          <w:rFonts w:ascii="仿宋_GB2312" w:hAnsi="DFKai-SB"/>
          <w:sz w:val="32"/>
          <w:szCs w:val="32"/>
        </w:rPr>
        <w:t>“</w:t>
      </w:r>
      <w:r>
        <w:rPr>
          <w:rFonts w:ascii="仿宋_GB2312" w:hAnsi="DFKai-SB"/>
          <w:sz w:val="32"/>
          <w:szCs w:val="32"/>
        </w:rPr>
        <w:t>三公</w:t>
      </w:r>
      <w:r>
        <w:rPr>
          <w:rFonts w:ascii="仿宋_GB2312" w:hAnsi="DFKai-SB"/>
          <w:sz w:val="32"/>
          <w:szCs w:val="32"/>
        </w:rPr>
        <w:t>”</w:t>
      </w:r>
      <w:r>
        <w:rPr>
          <w:rFonts w:ascii="仿宋_GB2312" w:hAnsi="DFKai-SB"/>
          <w:sz w:val="32"/>
          <w:szCs w:val="32"/>
        </w:rPr>
        <w:t>经费支出决算表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八、政府性基金预算财政拨款收入支出决算表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  <w:r>
        <w:rPr>
          <w:rFonts w:ascii="黑体" w:eastAsia="黑体" w:hAnsi="黑体" w:hint="eastAsia"/>
          <w:spacing w:val="-38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）</w:t>
      </w:r>
      <w:r>
        <w:rPr>
          <w:rFonts w:ascii="黑体" w:eastAsia="黑体" w:hAnsi="黑体" w:hint="eastAsia"/>
          <w:spacing w:val="-119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right="521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 w:hint="eastAsia"/>
          <w:spacing w:val="-32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0568DC" w:rsidRDefault="000E2D71">
      <w:pPr>
        <w:kinsoku w:val="0"/>
        <w:overflowPunct w:val="0"/>
        <w:adjustRightInd w:val="0"/>
        <w:snapToGrid w:val="0"/>
        <w:spacing w:line="360" w:lineRule="auto"/>
        <w:ind w:left="101" w:right="521" w:firstLine="640"/>
        <w:rPr>
          <w:rFonts w:ascii="仿宋_GB2312" w:cs="黑体"/>
          <w:sz w:val="32"/>
          <w:szCs w:val="32"/>
        </w:rPr>
      </w:pPr>
      <w:r>
        <w:rPr>
          <w:rFonts w:ascii="仿宋_GB2312" w:cs="黑体"/>
          <w:sz w:val="32"/>
          <w:szCs w:val="32"/>
        </w:rPr>
        <w:t xml:space="preserve"> </w:t>
      </w:r>
    </w:p>
    <w:p w:rsidR="000568DC" w:rsidRDefault="000E2D71">
      <w:pPr>
        <w:adjustRightInd w:val="0"/>
        <w:snapToGrid w:val="0"/>
        <w:spacing w:line="360" w:lineRule="auto"/>
        <w:ind w:firstLine="640"/>
        <w:jc w:val="center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 xml:space="preserve"> </w:t>
      </w:r>
    </w:p>
    <w:p w:rsidR="000568DC" w:rsidRDefault="000E2D71">
      <w:pPr>
        <w:adjustRightInd w:val="0"/>
        <w:snapToGrid w:val="0"/>
        <w:spacing w:line="360" w:lineRule="auto"/>
        <w:ind w:firstLine="640"/>
        <w:jc w:val="center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 xml:space="preserve"> </w:t>
      </w:r>
    </w:p>
    <w:p w:rsidR="000568DC" w:rsidRDefault="000E2D71">
      <w:pPr>
        <w:adjustRightInd w:val="0"/>
        <w:snapToGrid w:val="0"/>
        <w:spacing w:line="360" w:lineRule="auto"/>
        <w:jc w:val="center"/>
        <w:rPr>
          <w:rFonts w:ascii="方正小标宋简体" w:hAnsi="黑体"/>
          <w:sz w:val="32"/>
          <w:szCs w:val="32"/>
        </w:rPr>
      </w:pPr>
      <w:r>
        <w:rPr>
          <w:rFonts w:ascii="方正小标宋简体" w:hAnsi="黑体"/>
          <w:sz w:val="32"/>
          <w:szCs w:val="32"/>
        </w:rPr>
        <w:t xml:space="preserve"> </w:t>
      </w:r>
    </w:p>
    <w:p w:rsidR="000568DC" w:rsidRDefault="000E2D71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第一部分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概况</w:t>
      </w:r>
    </w:p>
    <w:p w:rsidR="000568DC" w:rsidRDefault="000E2D71">
      <w:pPr>
        <w:adjustRightInd w:val="0"/>
        <w:snapToGrid w:val="0"/>
        <w:spacing w:line="540" w:lineRule="exact"/>
        <w:ind w:firstLine="640"/>
        <w:jc w:val="center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 xml:space="preserve"> </w:t>
      </w:r>
    </w:p>
    <w:p w:rsidR="000568DC" w:rsidRDefault="000E2D71">
      <w:pPr>
        <w:pStyle w:val="a4"/>
        <w:spacing w:before="0" w:beforeAutospacing="0" w:after="0" w:afterAutospacing="0"/>
        <w:ind w:firstLine="56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hint="eastAsia"/>
          <w:sz w:val="32"/>
          <w:szCs w:val="32"/>
        </w:rPr>
        <w:t>主要职责：</w:t>
      </w:r>
      <w:r>
        <w:rPr>
          <w:rFonts w:hint="eastAsia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开展学术交流、活跃学术思想，促进科学和经济发展。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、普及科技知识，推广先进技术开展青少年科学教育。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编辑出版科学普及类书、报、刊。</w:t>
      </w:r>
      <w:r>
        <w:rPr>
          <w:rFonts w:hint="eastAsia"/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、促进开展科普教育和技术培训工作。</w:t>
      </w:r>
      <w:r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开展决策论证，提出政策建议，进行科技咨询。</w:t>
      </w:r>
      <w:r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、兴建和办好科技活动阵地，举办学术活动，科技普及和为科技工作者、科技团体服务的事宜</w:t>
      </w:r>
      <w:r>
        <w:rPr>
          <w:rFonts w:hint="eastAsia"/>
          <w:sz w:val="32"/>
          <w:szCs w:val="32"/>
        </w:rPr>
        <w:t>。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决算单位构成</w:t>
      </w:r>
    </w:p>
    <w:p w:rsidR="000568DC" w:rsidRDefault="000E2D71" w:rsidP="000568DC">
      <w:pPr>
        <w:pStyle w:val="a3"/>
        <w:kinsoku w:val="0"/>
        <w:overflowPunct w:val="0"/>
        <w:snapToGrid w:val="0"/>
        <w:spacing w:line="540" w:lineRule="exact"/>
        <w:ind w:leftChars="58" w:left="122" w:right="118" w:firstLineChars="178" w:firstLine="570"/>
        <w:rPr>
          <w:spacing w:val="-1"/>
        </w:rPr>
      </w:pPr>
      <w:r>
        <w:rPr>
          <w:rFonts w:hAnsi="宋体" w:cs="Courier New" w:hint="eastAsia"/>
        </w:rPr>
        <w:t>内乡县科协</w:t>
      </w:r>
      <w:r>
        <w:rPr>
          <w:rFonts w:hAnsi="仿宋_GB2312"/>
          <w:spacing w:val="2"/>
        </w:rPr>
        <w:t>部门</w:t>
      </w:r>
      <w:r>
        <w:rPr>
          <w:rFonts w:hAnsi="仿宋_GB2312"/>
        </w:rPr>
        <w:t>决</w:t>
      </w:r>
      <w:r>
        <w:rPr>
          <w:rFonts w:hAnsi="仿宋_GB2312"/>
          <w:spacing w:val="2"/>
        </w:rPr>
        <w:t>算包括机关本级</w:t>
      </w:r>
      <w:r>
        <w:rPr>
          <w:rFonts w:hAnsi="仿宋_GB2312" w:hint="eastAsia"/>
          <w:spacing w:val="-1"/>
        </w:rPr>
        <w:t>机关构成</w:t>
      </w:r>
      <w:r>
        <w:rPr>
          <w:rFonts w:hAnsi="仿宋_GB2312"/>
          <w:spacing w:val="-1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仿宋_GB2312" w:hAnsi="黑体"/>
          <w:sz w:val="32"/>
          <w:szCs w:val="32"/>
        </w:rPr>
      </w:pPr>
      <w:r>
        <w:rPr>
          <w:rFonts w:ascii="仿宋_GB2312" w:hAnsi="黑体"/>
          <w:sz w:val="32"/>
          <w:szCs w:val="32"/>
        </w:rPr>
        <w:t xml:space="preserve"> </w:t>
      </w:r>
    </w:p>
    <w:p w:rsidR="000568DC" w:rsidRDefault="000E2D71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</w:t>
      </w:r>
    </w:p>
    <w:p w:rsidR="000568DC" w:rsidRDefault="000E2D71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年度部门决算表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一、收入支出决算总表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二、收入决算表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三、支出决算表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四、财政拨款收入支出决算表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五、一般公共预算财政拨款支出决算表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六、一般公共预算财政拨款基本支出决算表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七、一般公共预算财政拨款</w:t>
      </w:r>
      <w:r>
        <w:rPr>
          <w:rFonts w:ascii="仿宋_GB2312" w:hAnsi="DFKai-SB"/>
          <w:sz w:val="32"/>
          <w:szCs w:val="32"/>
        </w:rPr>
        <w:t>“</w:t>
      </w:r>
      <w:r>
        <w:rPr>
          <w:rFonts w:ascii="仿宋_GB2312" w:hAnsi="DFKai-SB"/>
          <w:sz w:val="32"/>
          <w:szCs w:val="32"/>
        </w:rPr>
        <w:t>三公</w:t>
      </w:r>
      <w:r>
        <w:rPr>
          <w:rFonts w:ascii="仿宋_GB2312" w:hAnsi="DFKai-SB"/>
          <w:sz w:val="32"/>
          <w:szCs w:val="32"/>
        </w:rPr>
        <w:t>”</w:t>
      </w:r>
      <w:r>
        <w:rPr>
          <w:rFonts w:ascii="仿宋_GB2312" w:hAnsi="DFKai-SB"/>
          <w:sz w:val="32"/>
          <w:szCs w:val="32"/>
        </w:rPr>
        <w:t>经费支出决算表</w:t>
      </w:r>
      <w:r>
        <w:rPr>
          <w:rFonts w:ascii="仿宋_GB2312" w:hAnsi="DFKai-SB"/>
          <w:sz w:val="32"/>
          <w:szCs w:val="32"/>
        </w:rPr>
        <w:t xml:space="preserve"> </w:t>
      </w:r>
    </w:p>
    <w:p w:rsidR="000E2D71" w:rsidRDefault="000E2D71" w:rsidP="000E2D71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hAnsi="DFKai-SB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八、政府性基金预算财政拨款收入支出决算表</w:t>
      </w:r>
    </w:p>
    <w:p w:rsidR="000568DC" w:rsidRDefault="000568DC">
      <w:pPr>
        <w:adjustRightInd w:val="0"/>
        <w:snapToGrid w:val="0"/>
        <w:spacing w:line="540" w:lineRule="exact"/>
        <w:ind w:firstLine="640"/>
        <w:rPr>
          <w:rFonts w:ascii="仿宋_GB2312" w:hAnsi="黑体"/>
          <w:sz w:val="32"/>
          <w:szCs w:val="32"/>
        </w:rPr>
      </w:pPr>
    </w:p>
    <w:p w:rsidR="000568DC" w:rsidRDefault="000E2D71">
      <w:pPr>
        <w:adjustRightInd w:val="0"/>
        <w:snapToGrid w:val="0"/>
        <w:spacing w:line="540" w:lineRule="exact"/>
        <w:jc w:val="center"/>
        <w:rPr>
          <w:rFonts w:ascii="黑体" w:eastAsia="黑体" w:hAnsi="黑体"/>
          <w:spacing w:val="-38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第三部分</w:t>
      </w:r>
    </w:p>
    <w:p w:rsidR="000568DC" w:rsidRDefault="000E2D71">
      <w:pPr>
        <w:adjustRightInd w:val="0"/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内乡县科协</w:t>
      </w:r>
      <w:r>
        <w:rPr>
          <w:rFonts w:ascii="黑体" w:eastAsia="黑体" w:hAnsi="黑体" w:hint="eastAsia"/>
          <w:sz w:val="32"/>
          <w:szCs w:val="32"/>
        </w:rPr>
        <w:t>2017</w:t>
      </w:r>
      <w:r>
        <w:rPr>
          <w:rFonts w:ascii="黑体" w:eastAsia="黑体" w:hAnsi="黑体" w:hint="eastAsia"/>
          <w:spacing w:val="-119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0568DC" w:rsidRDefault="000E2D7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一、收入支出决算总体情况说明</w:t>
      </w:r>
    </w:p>
    <w:p w:rsidR="000568DC" w:rsidRDefault="000E2D71">
      <w:pPr>
        <w:adjustRightInd w:val="0"/>
        <w:snapToGrid w:val="0"/>
        <w:spacing w:line="540" w:lineRule="exact"/>
        <w:ind w:firstLineChars="200" w:firstLine="640"/>
        <w:rPr>
          <w:rFonts w:ascii="仿宋_GB2312" w:hAnsi="宋体" w:cs="Courier New"/>
          <w:sz w:val="32"/>
          <w:szCs w:val="32"/>
        </w:rPr>
      </w:pPr>
      <w:r>
        <w:rPr>
          <w:rFonts w:ascii="仿宋_GB2312" w:hAnsi="宋体" w:cs="Courier New" w:hint="eastAsia"/>
          <w:sz w:val="32"/>
          <w:szCs w:val="32"/>
        </w:rPr>
        <w:t>内乡县科协</w:t>
      </w:r>
      <w:r>
        <w:rPr>
          <w:rFonts w:ascii="仿宋_GB2312" w:hAnsi="宋体" w:cs="Courier New"/>
          <w:sz w:val="32"/>
          <w:szCs w:val="32"/>
        </w:rPr>
        <w:t>2017</w:t>
      </w:r>
      <w:r>
        <w:rPr>
          <w:rFonts w:ascii="仿宋_GB2312" w:hAnsi="宋体" w:cs="Courier New"/>
          <w:sz w:val="32"/>
          <w:szCs w:val="32"/>
        </w:rPr>
        <w:t>年收入总计</w:t>
      </w:r>
      <w:r>
        <w:rPr>
          <w:rFonts w:ascii="仿宋_GB2312" w:hAnsi="宋体" w:cs="Courier New" w:hint="eastAsia"/>
          <w:sz w:val="32"/>
          <w:szCs w:val="32"/>
        </w:rPr>
        <w:t>127.60</w:t>
      </w:r>
      <w:r>
        <w:rPr>
          <w:rFonts w:ascii="仿宋_GB2312" w:hAnsi="宋体" w:cs="Courier New"/>
          <w:sz w:val="32"/>
          <w:szCs w:val="32"/>
        </w:rPr>
        <w:t>万元，支出总计</w:t>
      </w:r>
      <w:r>
        <w:rPr>
          <w:rFonts w:ascii="仿宋_GB2312" w:hAnsi="宋体" w:cs="Courier New" w:hint="eastAsia"/>
          <w:sz w:val="32"/>
          <w:szCs w:val="32"/>
        </w:rPr>
        <w:t>138.56</w:t>
      </w:r>
      <w:r>
        <w:rPr>
          <w:rFonts w:ascii="仿宋_GB2312" w:hAnsi="宋体" w:cs="Courier New"/>
          <w:sz w:val="32"/>
          <w:szCs w:val="32"/>
        </w:rPr>
        <w:t>万元，与</w:t>
      </w:r>
      <w:r>
        <w:rPr>
          <w:rFonts w:ascii="仿宋_GB2312" w:hAnsi="宋体" w:cs="Courier New"/>
          <w:sz w:val="32"/>
          <w:szCs w:val="32"/>
        </w:rPr>
        <w:t>2016</w:t>
      </w:r>
      <w:r>
        <w:rPr>
          <w:rFonts w:ascii="仿宋_GB2312" w:hAnsi="宋体" w:cs="Courier New"/>
          <w:sz w:val="32"/>
          <w:szCs w:val="32"/>
        </w:rPr>
        <w:t>年相比，收、支总计各增加</w:t>
      </w:r>
      <w:r>
        <w:rPr>
          <w:rFonts w:ascii="仿宋_GB2312" w:hAnsi="宋体" w:cs="Courier New" w:hint="eastAsia"/>
          <w:sz w:val="32"/>
          <w:szCs w:val="32"/>
        </w:rPr>
        <w:t>27.41</w:t>
      </w:r>
      <w:r>
        <w:rPr>
          <w:rFonts w:ascii="仿宋_GB2312" w:hAnsi="宋体" w:cs="Courier New" w:hint="eastAsia"/>
          <w:sz w:val="32"/>
          <w:szCs w:val="32"/>
        </w:rPr>
        <w:t>、</w:t>
      </w:r>
      <w:r>
        <w:rPr>
          <w:rFonts w:ascii="仿宋_GB2312" w:hAnsi="宋体" w:cs="Courier New" w:hint="eastAsia"/>
          <w:sz w:val="32"/>
          <w:szCs w:val="32"/>
        </w:rPr>
        <w:t>51.75</w:t>
      </w:r>
      <w:r>
        <w:rPr>
          <w:rFonts w:ascii="仿宋_GB2312" w:hAnsi="宋体" w:cs="Courier New"/>
          <w:sz w:val="32"/>
          <w:szCs w:val="32"/>
        </w:rPr>
        <w:t>万元，增长</w:t>
      </w:r>
      <w:r>
        <w:rPr>
          <w:rFonts w:ascii="仿宋_GB2312" w:hAnsi="宋体" w:cs="Courier New" w:hint="eastAsia"/>
          <w:sz w:val="32"/>
          <w:szCs w:val="32"/>
        </w:rPr>
        <w:t>27.35%</w:t>
      </w:r>
      <w:r>
        <w:rPr>
          <w:rFonts w:ascii="仿宋_GB2312" w:hAnsi="宋体" w:cs="Courier New" w:hint="eastAsia"/>
          <w:sz w:val="32"/>
          <w:szCs w:val="32"/>
        </w:rPr>
        <w:t>、</w:t>
      </w:r>
      <w:r>
        <w:rPr>
          <w:rFonts w:ascii="仿宋_GB2312" w:hAnsi="宋体" w:cs="Courier New" w:hint="eastAsia"/>
          <w:sz w:val="32"/>
          <w:szCs w:val="32"/>
        </w:rPr>
        <w:t>59.61</w:t>
      </w:r>
      <w:r>
        <w:rPr>
          <w:rFonts w:ascii="仿宋_GB2312" w:hAnsi="宋体" w:cs="Courier New"/>
          <w:sz w:val="32"/>
          <w:szCs w:val="32"/>
        </w:rPr>
        <w:t>%</w:t>
      </w:r>
      <w:r>
        <w:rPr>
          <w:rFonts w:ascii="仿宋_GB2312" w:hAnsi="宋体" w:cs="Courier New"/>
          <w:sz w:val="32"/>
          <w:szCs w:val="32"/>
        </w:rPr>
        <w:t>。主要原因：</w:t>
      </w:r>
      <w:r>
        <w:rPr>
          <w:rFonts w:ascii="仿宋_GB2312" w:hAnsi="宋体" w:cs="Courier New" w:hint="eastAsia"/>
          <w:sz w:val="32"/>
          <w:szCs w:val="32"/>
        </w:rPr>
        <w:t>造成增长的原因主要是补缴准备期养老保险结算，补发</w:t>
      </w:r>
      <w:r>
        <w:rPr>
          <w:rFonts w:ascii="仿宋_GB2312" w:hAnsi="宋体" w:cs="Courier New" w:hint="eastAsia"/>
          <w:sz w:val="32"/>
          <w:szCs w:val="32"/>
        </w:rPr>
        <w:t>2015</w:t>
      </w:r>
      <w:r>
        <w:rPr>
          <w:rFonts w:ascii="仿宋_GB2312" w:hAnsi="宋体" w:cs="Courier New" w:hint="eastAsia"/>
          <w:sz w:val="32"/>
          <w:szCs w:val="32"/>
        </w:rPr>
        <w:t>年未休假补助，补发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年目标考核奖、健康休养费，补发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年交通补贴，补发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年科技奖，住房公积金比例上调，发放死亡人员抚恤金等原因</w:t>
      </w:r>
      <w:r>
        <w:rPr>
          <w:rFonts w:ascii="仿宋_GB2312" w:hAnsi="宋体" w:cs="Courier New"/>
          <w:sz w:val="32"/>
          <w:szCs w:val="32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二、收入决算情况说明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 w:hAnsi="宋体" w:cs="Courier New" w:hint="eastAsia"/>
          <w:sz w:val="32"/>
          <w:szCs w:val="32"/>
        </w:rPr>
        <w:t>内乡县科协</w:t>
      </w:r>
      <w:r>
        <w:rPr>
          <w:rFonts w:ascii="仿宋_GB2312" w:hAnsi="仿宋_GB2312"/>
          <w:sz w:val="32"/>
          <w:szCs w:val="32"/>
        </w:rPr>
        <w:t>本年收入合计</w:t>
      </w:r>
      <w:r>
        <w:rPr>
          <w:rFonts w:ascii="仿宋_GB2312" w:hAnsi="仿宋_GB2312" w:hint="eastAsia"/>
          <w:sz w:val="32"/>
          <w:szCs w:val="32"/>
        </w:rPr>
        <w:t>127.60</w:t>
      </w:r>
      <w:r>
        <w:rPr>
          <w:rFonts w:ascii="仿宋_GB2312" w:hAnsi="仿宋_GB2312"/>
          <w:sz w:val="32"/>
          <w:szCs w:val="32"/>
        </w:rPr>
        <w:t>万元，其中：财政拨款收入</w:t>
      </w:r>
      <w:r>
        <w:rPr>
          <w:rFonts w:ascii="仿宋_GB2312" w:hAnsi="仿宋_GB2312" w:hint="eastAsia"/>
          <w:sz w:val="32"/>
          <w:szCs w:val="32"/>
        </w:rPr>
        <w:t>127.60</w:t>
      </w:r>
      <w:r>
        <w:rPr>
          <w:rFonts w:ascii="仿宋_GB2312" w:hAnsi="仿宋_GB2312"/>
          <w:sz w:val="32"/>
          <w:szCs w:val="32"/>
        </w:rPr>
        <w:t>万元，</w:t>
      </w:r>
      <w:r>
        <w:rPr>
          <w:rFonts w:ascii="仿宋_GB2312" w:hAnsi="仿宋_GB2312" w:hint="eastAsia"/>
          <w:sz w:val="32"/>
          <w:szCs w:val="32"/>
        </w:rPr>
        <w:t>占</w:t>
      </w:r>
      <w:r>
        <w:rPr>
          <w:rFonts w:ascii="仿宋_GB2312" w:hAnsi="仿宋_GB2312" w:hint="eastAsia"/>
          <w:sz w:val="32"/>
          <w:szCs w:val="32"/>
        </w:rPr>
        <w:t>100</w:t>
      </w:r>
      <w:r>
        <w:rPr>
          <w:rFonts w:ascii="仿宋_GB2312"/>
          <w:sz w:val="32"/>
          <w:szCs w:val="32"/>
        </w:rPr>
        <w:t>%</w:t>
      </w:r>
      <w:r>
        <w:rPr>
          <w:rFonts w:ascii="仿宋_GB2312"/>
          <w:sz w:val="32"/>
          <w:szCs w:val="32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三、支出决算情况说明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仿宋_GB2312" w:hAnsi="宋体" w:cs="Courier New"/>
          <w:sz w:val="32"/>
          <w:szCs w:val="32"/>
        </w:rPr>
      </w:pPr>
      <w:r>
        <w:rPr>
          <w:rFonts w:ascii="仿宋_GB2312" w:hAnsi="宋体" w:cs="Courier New" w:hint="eastAsia"/>
          <w:sz w:val="32"/>
          <w:szCs w:val="32"/>
        </w:rPr>
        <w:t>内乡县科协</w:t>
      </w:r>
      <w:r>
        <w:rPr>
          <w:rFonts w:ascii="仿宋_GB2312" w:hAnsi="宋体" w:cs="Courier New"/>
          <w:sz w:val="32"/>
          <w:szCs w:val="32"/>
        </w:rPr>
        <w:t>本年支出合计</w:t>
      </w:r>
      <w:r>
        <w:rPr>
          <w:rFonts w:ascii="仿宋_GB2312" w:hAnsi="宋体" w:cs="Courier New" w:hint="eastAsia"/>
          <w:sz w:val="32"/>
          <w:szCs w:val="32"/>
        </w:rPr>
        <w:t>138.56</w:t>
      </w:r>
      <w:r>
        <w:rPr>
          <w:rFonts w:ascii="仿宋_GB2312" w:hAnsi="宋体" w:cs="Courier New"/>
          <w:sz w:val="32"/>
          <w:szCs w:val="32"/>
        </w:rPr>
        <w:t>万元，其中：基本支出</w:t>
      </w:r>
      <w:r>
        <w:rPr>
          <w:rFonts w:ascii="仿宋_GB2312" w:hAnsi="宋体" w:cs="Courier New" w:hint="eastAsia"/>
          <w:sz w:val="32"/>
          <w:szCs w:val="32"/>
        </w:rPr>
        <w:t>128.11</w:t>
      </w:r>
      <w:r>
        <w:rPr>
          <w:rFonts w:ascii="仿宋_GB2312" w:hAnsi="宋体" w:cs="Courier New"/>
          <w:sz w:val="32"/>
          <w:szCs w:val="32"/>
        </w:rPr>
        <w:t xml:space="preserve">  </w:t>
      </w:r>
      <w:r>
        <w:rPr>
          <w:rFonts w:ascii="仿宋_GB2312" w:hAnsi="宋体" w:cs="Courier New"/>
          <w:sz w:val="32"/>
          <w:szCs w:val="32"/>
        </w:rPr>
        <w:t>万元，占</w:t>
      </w:r>
      <w:r>
        <w:rPr>
          <w:rFonts w:ascii="仿宋_GB2312" w:hAnsi="宋体" w:cs="Courier New" w:hint="eastAsia"/>
          <w:sz w:val="32"/>
          <w:szCs w:val="32"/>
        </w:rPr>
        <w:t>92.5</w:t>
      </w:r>
      <w:r>
        <w:rPr>
          <w:rFonts w:ascii="仿宋_GB2312" w:hAnsi="宋体" w:cs="Courier New"/>
          <w:sz w:val="32"/>
          <w:szCs w:val="32"/>
        </w:rPr>
        <w:t xml:space="preserve"> %</w:t>
      </w:r>
      <w:r>
        <w:rPr>
          <w:rFonts w:ascii="仿宋_GB2312" w:hAnsi="宋体" w:cs="Courier New"/>
          <w:sz w:val="32"/>
          <w:szCs w:val="32"/>
        </w:rPr>
        <w:t>；项目支出</w:t>
      </w:r>
      <w:r>
        <w:rPr>
          <w:rFonts w:ascii="仿宋_GB2312" w:hAnsi="宋体" w:cs="Courier New" w:hint="eastAsia"/>
          <w:sz w:val="32"/>
          <w:szCs w:val="32"/>
        </w:rPr>
        <w:t>10.45</w:t>
      </w:r>
      <w:r>
        <w:rPr>
          <w:rFonts w:ascii="仿宋_GB2312" w:hAnsi="宋体" w:cs="Courier New"/>
          <w:sz w:val="32"/>
          <w:szCs w:val="32"/>
        </w:rPr>
        <w:t>万元，</w:t>
      </w:r>
      <w:r>
        <w:rPr>
          <w:rFonts w:ascii="仿宋_GB2312" w:hAnsi="宋体" w:cs="Courier New"/>
          <w:sz w:val="32"/>
          <w:szCs w:val="32"/>
        </w:rPr>
        <w:t xml:space="preserve"> </w:t>
      </w:r>
      <w:r>
        <w:rPr>
          <w:rFonts w:ascii="仿宋_GB2312" w:hAnsi="宋体" w:cs="Courier New"/>
          <w:sz w:val="32"/>
          <w:szCs w:val="32"/>
        </w:rPr>
        <w:t>占</w:t>
      </w:r>
      <w:r>
        <w:rPr>
          <w:rFonts w:ascii="仿宋_GB2312" w:hAnsi="宋体" w:cs="Courier New" w:hint="eastAsia"/>
          <w:sz w:val="32"/>
          <w:szCs w:val="32"/>
        </w:rPr>
        <w:t>7.5</w:t>
      </w:r>
      <w:r>
        <w:rPr>
          <w:rFonts w:ascii="仿宋_GB2312" w:hAnsi="宋体" w:cs="Courier New"/>
          <w:sz w:val="32"/>
          <w:szCs w:val="32"/>
        </w:rPr>
        <w:t>%</w:t>
      </w:r>
      <w:r>
        <w:rPr>
          <w:rFonts w:ascii="仿宋_GB2312" w:hAnsi="宋体" w:cs="Courier New"/>
          <w:sz w:val="32"/>
          <w:szCs w:val="32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四、财政拨款收入支出决算总体情况说明</w:t>
      </w:r>
    </w:p>
    <w:p w:rsidR="000568DC" w:rsidRDefault="000E2D71">
      <w:pPr>
        <w:adjustRightInd w:val="0"/>
        <w:snapToGrid w:val="0"/>
        <w:spacing w:line="540" w:lineRule="exact"/>
        <w:ind w:firstLineChars="200" w:firstLine="640"/>
        <w:rPr>
          <w:rFonts w:ascii="仿宋_GB2312" w:hAnsi="宋体" w:cs="Courier New"/>
          <w:sz w:val="32"/>
          <w:szCs w:val="32"/>
        </w:rPr>
      </w:pPr>
      <w:r>
        <w:rPr>
          <w:rFonts w:ascii="仿宋_GB2312" w:hAnsi="宋体" w:cs="Courier New" w:hint="eastAsia"/>
          <w:sz w:val="32"/>
          <w:szCs w:val="32"/>
        </w:rPr>
        <w:t>内乡县科协</w:t>
      </w:r>
      <w:r>
        <w:rPr>
          <w:rFonts w:ascii="仿宋_GB2312" w:hAnsi="宋体" w:cs="Courier New"/>
          <w:sz w:val="32"/>
          <w:szCs w:val="32"/>
        </w:rPr>
        <w:t>2017</w:t>
      </w:r>
      <w:r>
        <w:rPr>
          <w:rFonts w:ascii="仿宋_GB2312" w:hAnsi="宋体" w:cs="Courier New"/>
          <w:sz w:val="32"/>
          <w:szCs w:val="32"/>
        </w:rPr>
        <w:t>年财政拨款收支总决算</w:t>
      </w:r>
      <w:r>
        <w:rPr>
          <w:rFonts w:ascii="仿宋_GB2312" w:hAnsi="宋体" w:cs="Courier New" w:hint="eastAsia"/>
          <w:sz w:val="32"/>
          <w:szCs w:val="32"/>
        </w:rPr>
        <w:t>138.56</w:t>
      </w:r>
      <w:r>
        <w:rPr>
          <w:rFonts w:ascii="仿宋_GB2312" w:hAnsi="宋体" w:cs="Courier New"/>
          <w:sz w:val="32"/>
          <w:szCs w:val="32"/>
        </w:rPr>
        <w:t>万元。与</w:t>
      </w:r>
      <w:r>
        <w:rPr>
          <w:rFonts w:ascii="仿宋_GB2312" w:hAnsi="宋体" w:cs="Courier New"/>
          <w:sz w:val="32"/>
          <w:szCs w:val="32"/>
        </w:rPr>
        <w:t xml:space="preserve"> 2016 </w:t>
      </w:r>
      <w:r>
        <w:rPr>
          <w:rFonts w:ascii="仿宋_GB2312" w:hAnsi="宋体" w:cs="Courier New"/>
          <w:sz w:val="32"/>
          <w:szCs w:val="32"/>
        </w:rPr>
        <w:t>年相比，财政拨款收、支总计各增加</w:t>
      </w:r>
      <w:r>
        <w:rPr>
          <w:rFonts w:ascii="仿宋_GB2312" w:hAnsi="宋体" w:cs="Courier New" w:hint="eastAsia"/>
          <w:sz w:val="32"/>
          <w:szCs w:val="32"/>
        </w:rPr>
        <w:t>27.41</w:t>
      </w:r>
      <w:r>
        <w:rPr>
          <w:rFonts w:ascii="仿宋_GB2312" w:hAnsi="宋体" w:cs="Courier New" w:hint="eastAsia"/>
          <w:sz w:val="32"/>
          <w:szCs w:val="32"/>
        </w:rPr>
        <w:t>万元、</w:t>
      </w:r>
      <w:r>
        <w:rPr>
          <w:rFonts w:ascii="仿宋_GB2312" w:hAnsi="宋体" w:cs="Courier New" w:hint="eastAsia"/>
          <w:sz w:val="32"/>
          <w:szCs w:val="32"/>
        </w:rPr>
        <w:t>51.75</w:t>
      </w:r>
      <w:r>
        <w:rPr>
          <w:rFonts w:ascii="仿宋_GB2312" w:hAnsi="宋体" w:cs="Courier New"/>
          <w:sz w:val="32"/>
          <w:szCs w:val="32"/>
        </w:rPr>
        <w:t>万元，增长</w:t>
      </w:r>
      <w:r>
        <w:rPr>
          <w:rFonts w:ascii="仿宋_GB2312" w:hAnsi="宋体" w:cs="Courier New"/>
          <w:sz w:val="32"/>
          <w:szCs w:val="32"/>
        </w:rPr>
        <w:t xml:space="preserve"> </w:t>
      </w:r>
      <w:r>
        <w:rPr>
          <w:rFonts w:ascii="仿宋_GB2312" w:hAnsi="宋体" w:cs="Courier New" w:hint="eastAsia"/>
          <w:sz w:val="32"/>
          <w:szCs w:val="32"/>
        </w:rPr>
        <w:t>27.35%</w:t>
      </w:r>
      <w:r>
        <w:rPr>
          <w:rFonts w:ascii="仿宋_GB2312" w:hAnsi="宋体" w:cs="Courier New" w:hint="eastAsia"/>
          <w:sz w:val="32"/>
          <w:szCs w:val="32"/>
        </w:rPr>
        <w:t>、</w:t>
      </w:r>
      <w:r>
        <w:rPr>
          <w:rFonts w:ascii="仿宋_GB2312" w:hAnsi="宋体" w:cs="Courier New" w:hint="eastAsia"/>
          <w:sz w:val="32"/>
          <w:szCs w:val="32"/>
        </w:rPr>
        <w:t>59.61</w:t>
      </w:r>
      <w:r>
        <w:rPr>
          <w:rFonts w:ascii="仿宋_GB2312" w:hAnsi="宋体" w:cs="Courier New"/>
          <w:sz w:val="32"/>
          <w:szCs w:val="32"/>
        </w:rPr>
        <w:t>%</w:t>
      </w:r>
      <w:r>
        <w:rPr>
          <w:rFonts w:ascii="仿宋_GB2312" w:hAnsi="宋体" w:cs="Courier New"/>
          <w:sz w:val="32"/>
          <w:szCs w:val="32"/>
        </w:rPr>
        <w:t>。主要原因：</w:t>
      </w:r>
      <w:r>
        <w:rPr>
          <w:rFonts w:ascii="仿宋_GB2312" w:hAnsi="宋体" w:cs="Courier New" w:hint="eastAsia"/>
          <w:sz w:val="32"/>
          <w:szCs w:val="32"/>
        </w:rPr>
        <w:t>造成增长的原因主要是补缴准备期养老保险结算，补发</w:t>
      </w:r>
      <w:r>
        <w:rPr>
          <w:rFonts w:ascii="仿宋_GB2312" w:hAnsi="宋体" w:cs="Courier New" w:hint="eastAsia"/>
          <w:sz w:val="32"/>
          <w:szCs w:val="32"/>
        </w:rPr>
        <w:t>2015</w:t>
      </w:r>
      <w:r>
        <w:rPr>
          <w:rFonts w:ascii="仿宋_GB2312" w:hAnsi="宋体" w:cs="Courier New" w:hint="eastAsia"/>
          <w:sz w:val="32"/>
          <w:szCs w:val="32"/>
        </w:rPr>
        <w:t>年未休假补助，补发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年目标考核奖、健康休养费，补发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年交通补贴，补发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年科技奖，住房公积金比例上调，发放死亡人员抚恤金等原因</w:t>
      </w:r>
      <w:r>
        <w:rPr>
          <w:rFonts w:ascii="仿宋_GB2312" w:hAnsi="宋体" w:cs="Courier New"/>
          <w:sz w:val="32"/>
          <w:szCs w:val="32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五、一般公共预算财政拨款支出决算情况说明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仿宋_GB2312" w:hAnsi="宋体" w:cs="Courier New"/>
          <w:sz w:val="32"/>
          <w:szCs w:val="32"/>
        </w:rPr>
      </w:pPr>
      <w:r>
        <w:rPr>
          <w:rFonts w:ascii="仿宋_GB2312" w:hAnsi="宋体" w:cs="Courier New" w:hint="eastAsia"/>
          <w:sz w:val="32"/>
          <w:szCs w:val="32"/>
        </w:rPr>
        <w:t>内乡县科协</w:t>
      </w:r>
      <w:r>
        <w:rPr>
          <w:rFonts w:ascii="仿宋_GB2312" w:hAnsi="宋体" w:cs="Courier New"/>
          <w:sz w:val="32"/>
          <w:szCs w:val="32"/>
        </w:rPr>
        <w:t>2017</w:t>
      </w:r>
      <w:r>
        <w:rPr>
          <w:rFonts w:ascii="仿宋_GB2312" w:hAnsi="宋体" w:cs="Courier New"/>
          <w:sz w:val="32"/>
          <w:szCs w:val="32"/>
        </w:rPr>
        <w:t>年一般公共预算财政拨款支出年初预算为</w:t>
      </w:r>
      <w:r>
        <w:rPr>
          <w:rFonts w:ascii="仿宋_GB2312" w:hAnsi="宋体" w:cs="Courier New" w:hint="eastAsia"/>
          <w:sz w:val="32"/>
          <w:szCs w:val="32"/>
        </w:rPr>
        <w:t>78.5</w:t>
      </w:r>
      <w:r>
        <w:rPr>
          <w:rFonts w:ascii="仿宋_GB2312" w:hAnsi="宋体" w:cs="Courier New"/>
          <w:sz w:val="32"/>
          <w:szCs w:val="32"/>
        </w:rPr>
        <w:t>万元，支出决算为</w:t>
      </w:r>
      <w:r>
        <w:rPr>
          <w:rFonts w:ascii="仿宋_GB2312" w:hAnsi="宋体" w:cs="Courier New"/>
          <w:sz w:val="32"/>
          <w:szCs w:val="32"/>
        </w:rPr>
        <w:t xml:space="preserve">  </w:t>
      </w:r>
      <w:r>
        <w:rPr>
          <w:rFonts w:ascii="仿宋_GB2312" w:hAnsi="宋体" w:cs="Courier New" w:hint="eastAsia"/>
          <w:sz w:val="32"/>
          <w:szCs w:val="32"/>
        </w:rPr>
        <w:t>138.56</w:t>
      </w:r>
      <w:r>
        <w:rPr>
          <w:rFonts w:ascii="仿宋_GB2312" w:hAnsi="宋体" w:cs="Courier New"/>
          <w:sz w:val="32"/>
          <w:szCs w:val="32"/>
        </w:rPr>
        <w:t>万元，完成年初预算的</w:t>
      </w:r>
      <w:r>
        <w:rPr>
          <w:rFonts w:ascii="仿宋_GB2312" w:hAnsi="宋体" w:cs="Courier New" w:hint="eastAsia"/>
          <w:sz w:val="32"/>
          <w:szCs w:val="32"/>
        </w:rPr>
        <w:t>176.5</w:t>
      </w:r>
      <w:r>
        <w:rPr>
          <w:rFonts w:ascii="仿宋_GB2312" w:hAnsi="宋体" w:cs="Courier New"/>
          <w:sz w:val="32"/>
          <w:szCs w:val="32"/>
        </w:rPr>
        <w:t xml:space="preserve"> %</w:t>
      </w:r>
      <w:r>
        <w:rPr>
          <w:rFonts w:ascii="仿宋_GB2312" w:hAnsi="宋体" w:cs="Courier New"/>
          <w:sz w:val="32"/>
          <w:szCs w:val="32"/>
        </w:rPr>
        <w:t>。主要用于以下方面：一般公共服务（类）支出</w:t>
      </w:r>
      <w:r>
        <w:rPr>
          <w:rFonts w:ascii="仿宋_GB2312" w:hAnsi="宋体" w:cs="Courier New"/>
          <w:sz w:val="32"/>
          <w:szCs w:val="32"/>
        </w:rPr>
        <w:t xml:space="preserve">  </w:t>
      </w:r>
      <w:r>
        <w:rPr>
          <w:rFonts w:ascii="仿宋_GB2312" w:hAnsi="宋体" w:cs="Courier New" w:hint="eastAsia"/>
          <w:sz w:val="32"/>
          <w:szCs w:val="32"/>
        </w:rPr>
        <w:t>138.56</w:t>
      </w:r>
      <w:r>
        <w:rPr>
          <w:rFonts w:ascii="仿宋_GB2312" w:hAnsi="宋体" w:cs="Courier New"/>
          <w:sz w:val="32"/>
          <w:szCs w:val="32"/>
        </w:rPr>
        <w:t>万元，占</w:t>
      </w:r>
      <w:r>
        <w:rPr>
          <w:rFonts w:ascii="仿宋_GB2312" w:hAnsi="宋体" w:cs="Courier New"/>
          <w:sz w:val="32"/>
          <w:szCs w:val="32"/>
        </w:rPr>
        <w:t xml:space="preserve">  </w:t>
      </w:r>
      <w:r>
        <w:rPr>
          <w:rFonts w:ascii="仿宋_GB2312" w:hAnsi="宋体" w:cs="Courier New" w:hint="eastAsia"/>
          <w:sz w:val="32"/>
          <w:szCs w:val="32"/>
        </w:rPr>
        <w:t>100</w:t>
      </w:r>
      <w:r>
        <w:rPr>
          <w:rFonts w:ascii="仿宋_GB2312" w:hAnsi="宋体" w:cs="Courier New"/>
          <w:sz w:val="32"/>
          <w:szCs w:val="32"/>
        </w:rPr>
        <w:t>%</w:t>
      </w:r>
      <w:r>
        <w:rPr>
          <w:rFonts w:ascii="仿宋_GB2312" w:hAnsi="宋体" w:cs="Courier New"/>
          <w:sz w:val="32"/>
          <w:szCs w:val="32"/>
        </w:rPr>
        <w:t>；住房保障（类）支出</w:t>
      </w:r>
      <w:r>
        <w:rPr>
          <w:rFonts w:ascii="仿宋_GB2312" w:hAnsi="宋体" w:cs="Courier New" w:hint="eastAsia"/>
          <w:sz w:val="32"/>
          <w:szCs w:val="32"/>
        </w:rPr>
        <w:t>0</w:t>
      </w:r>
      <w:r>
        <w:rPr>
          <w:rFonts w:ascii="仿宋_GB2312" w:hAnsi="宋体" w:cs="Courier New"/>
          <w:sz w:val="32"/>
          <w:szCs w:val="32"/>
        </w:rPr>
        <w:t>万元，占</w:t>
      </w:r>
      <w:r>
        <w:rPr>
          <w:rFonts w:ascii="仿宋_GB2312" w:hAnsi="宋体" w:cs="Courier New"/>
          <w:sz w:val="32"/>
          <w:szCs w:val="32"/>
        </w:rPr>
        <w:t xml:space="preserve"> </w:t>
      </w:r>
      <w:r>
        <w:rPr>
          <w:rFonts w:ascii="仿宋_GB2312" w:hAnsi="宋体" w:cs="Courier New" w:hint="eastAsia"/>
          <w:sz w:val="32"/>
          <w:szCs w:val="32"/>
        </w:rPr>
        <w:t>0</w:t>
      </w:r>
      <w:r>
        <w:rPr>
          <w:rFonts w:ascii="仿宋_GB2312" w:hAnsi="宋体" w:cs="Courier New"/>
          <w:sz w:val="32"/>
          <w:szCs w:val="32"/>
        </w:rPr>
        <w:t xml:space="preserve"> %</w:t>
      </w:r>
      <w:r>
        <w:rPr>
          <w:rFonts w:ascii="仿宋_GB2312" w:hAnsi="宋体" w:cs="Courier New"/>
          <w:sz w:val="32"/>
          <w:szCs w:val="32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Chars="200" w:firstLine="643"/>
        <w:rPr>
          <w:rFonts w:ascii="仿宋_GB2312" w:hAnsi="宋体" w:cs="Courier New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（一）一般公共服务（类）</w:t>
      </w:r>
      <w:r>
        <w:rPr>
          <w:rFonts w:ascii="仿宋_GB2312" w:hAnsi="仿宋_GB2312" w:cs="Courier New"/>
          <w:sz w:val="32"/>
          <w:szCs w:val="32"/>
        </w:rPr>
        <w:t>财政事务（款）。年初预算为</w:t>
      </w:r>
      <w:r>
        <w:rPr>
          <w:rFonts w:ascii="仿宋_GB2312" w:hAnsi="宋体" w:cs="Courier New"/>
          <w:sz w:val="32"/>
          <w:szCs w:val="32"/>
        </w:rPr>
        <w:t xml:space="preserve">  </w:t>
      </w:r>
      <w:r>
        <w:rPr>
          <w:rFonts w:ascii="仿宋_GB2312" w:hAnsi="宋体" w:cs="Courier New" w:hint="eastAsia"/>
          <w:sz w:val="32"/>
          <w:szCs w:val="32"/>
        </w:rPr>
        <w:t>78.5</w:t>
      </w:r>
      <w:r>
        <w:rPr>
          <w:rFonts w:ascii="仿宋_GB2312" w:hAnsi="仿宋_GB2312" w:cs="Courier New"/>
          <w:sz w:val="32"/>
          <w:szCs w:val="32"/>
        </w:rPr>
        <w:t>万元，支出决算为</w:t>
      </w:r>
      <w:r>
        <w:rPr>
          <w:rFonts w:ascii="仿宋_GB2312" w:hAnsi="宋体" w:cs="Courier New" w:hint="eastAsia"/>
          <w:sz w:val="32"/>
          <w:szCs w:val="32"/>
        </w:rPr>
        <w:t>138.56</w:t>
      </w:r>
      <w:r>
        <w:rPr>
          <w:rFonts w:ascii="仿宋_GB2312" w:hAnsi="仿宋_GB2312" w:cs="Courier New"/>
          <w:sz w:val="32"/>
          <w:szCs w:val="32"/>
        </w:rPr>
        <w:t>万元，完成年初预算的</w:t>
      </w:r>
      <w:r>
        <w:rPr>
          <w:rFonts w:ascii="仿宋_GB2312" w:hAnsi="仿宋_GB2312" w:cs="Courier New" w:hint="eastAsia"/>
          <w:sz w:val="32"/>
          <w:szCs w:val="32"/>
        </w:rPr>
        <w:t>176.5</w:t>
      </w:r>
      <w:r>
        <w:rPr>
          <w:rFonts w:ascii="仿宋_GB2312" w:hAnsi="宋体" w:cs="Courier New"/>
          <w:sz w:val="32"/>
          <w:szCs w:val="32"/>
        </w:rPr>
        <w:t>%</w:t>
      </w:r>
      <w:r>
        <w:rPr>
          <w:rFonts w:ascii="仿宋_GB2312" w:hAnsi="宋体" w:cs="Courier New"/>
          <w:sz w:val="32"/>
          <w:szCs w:val="32"/>
        </w:rPr>
        <w:t>。决算数大于预算数的主要原因：</w:t>
      </w:r>
      <w:r>
        <w:rPr>
          <w:rFonts w:ascii="仿宋_GB2312" w:hAnsi="宋体" w:cs="Courier New" w:hint="eastAsia"/>
          <w:sz w:val="32"/>
          <w:szCs w:val="32"/>
        </w:rPr>
        <w:t>造成增长的原因主要是补缴准备期养老保险结算，补发</w:t>
      </w:r>
      <w:r>
        <w:rPr>
          <w:rFonts w:ascii="仿宋_GB2312" w:hAnsi="宋体" w:cs="Courier New" w:hint="eastAsia"/>
          <w:sz w:val="32"/>
          <w:szCs w:val="32"/>
        </w:rPr>
        <w:t>2015</w:t>
      </w:r>
      <w:r>
        <w:rPr>
          <w:rFonts w:ascii="仿宋_GB2312" w:hAnsi="宋体" w:cs="Courier New" w:hint="eastAsia"/>
          <w:sz w:val="32"/>
          <w:szCs w:val="32"/>
        </w:rPr>
        <w:t>年未休假补助，补发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年目标考核奖、健康休养费，补发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年交通补贴，补发</w:t>
      </w:r>
      <w:r>
        <w:rPr>
          <w:rFonts w:ascii="仿宋_GB2312" w:hAnsi="宋体" w:cs="Courier New" w:hint="eastAsia"/>
          <w:sz w:val="32"/>
          <w:szCs w:val="32"/>
        </w:rPr>
        <w:t>2016</w:t>
      </w:r>
      <w:r>
        <w:rPr>
          <w:rFonts w:ascii="仿宋_GB2312" w:hAnsi="宋体" w:cs="Courier New" w:hint="eastAsia"/>
          <w:sz w:val="32"/>
          <w:szCs w:val="32"/>
        </w:rPr>
        <w:t>年科技奖，住房公积金比例上调，发放死亡人员抚恤金等原因</w:t>
      </w:r>
      <w:r>
        <w:rPr>
          <w:rFonts w:ascii="仿宋_GB2312" w:hAnsi="宋体" w:cs="Courier New"/>
          <w:sz w:val="32"/>
          <w:szCs w:val="32"/>
        </w:rPr>
        <w:t>。</w:t>
      </w:r>
    </w:p>
    <w:p w:rsidR="000568DC" w:rsidRDefault="000E2D71">
      <w:pPr>
        <w:adjustRightInd w:val="0"/>
        <w:snapToGrid w:val="0"/>
        <w:spacing w:line="540" w:lineRule="exact"/>
        <w:ind w:firstLine="640"/>
        <w:rPr>
          <w:rFonts w:ascii="仿宋_GB2312" w:hAnsi="宋体" w:cs="Courier New"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（二）住房保障支出（类）</w:t>
      </w:r>
      <w:r>
        <w:rPr>
          <w:rFonts w:ascii="仿宋_GB2312" w:hAnsi="仿宋_GB2312" w:cs="Courier New"/>
          <w:sz w:val="32"/>
          <w:szCs w:val="32"/>
        </w:rPr>
        <w:t>住房改革支出（款）。年初预算为</w:t>
      </w:r>
      <w:r>
        <w:rPr>
          <w:rFonts w:ascii="仿宋_GB2312" w:hAnsi="宋体" w:cs="Courier New" w:hint="eastAsia"/>
          <w:sz w:val="32"/>
          <w:szCs w:val="32"/>
        </w:rPr>
        <w:t>0</w:t>
      </w:r>
      <w:r>
        <w:rPr>
          <w:rFonts w:ascii="仿宋_GB2312" w:hAnsi="仿宋_GB2312" w:cs="Courier New"/>
          <w:sz w:val="32"/>
          <w:szCs w:val="32"/>
        </w:rPr>
        <w:t>万元，支出决算为</w:t>
      </w:r>
      <w:r>
        <w:rPr>
          <w:rFonts w:ascii="仿宋_GB2312" w:hAnsi="宋体" w:cs="Courier New"/>
          <w:sz w:val="32"/>
          <w:szCs w:val="32"/>
        </w:rPr>
        <w:t xml:space="preserve"> </w:t>
      </w:r>
      <w:r>
        <w:rPr>
          <w:rFonts w:ascii="仿宋_GB2312" w:hAnsi="宋体" w:cs="Courier New" w:hint="eastAsia"/>
          <w:sz w:val="32"/>
          <w:szCs w:val="32"/>
        </w:rPr>
        <w:t>0</w:t>
      </w:r>
      <w:r>
        <w:rPr>
          <w:rFonts w:ascii="仿宋_GB2312" w:hAnsi="仿宋_GB2312" w:cs="Courier New"/>
          <w:sz w:val="32"/>
          <w:szCs w:val="32"/>
        </w:rPr>
        <w:t>万元</w:t>
      </w:r>
      <w:r>
        <w:rPr>
          <w:rFonts w:ascii="仿宋_GB2312" w:hAnsi="仿宋_GB2312" w:cs="Courier New" w:hint="eastAsia"/>
          <w:sz w:val="32"/>
          <w:szCs w:val="32"/>
        </w:rPr>
        <w:t>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六、一般公共预算财政拨款基本支出决算情况说明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121" w:right="118" w:firstLine="36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内乡县科协</w:t>
      </w:r>
      <w:r>
        <w:rPr>
          <w:rFonts w:hAnsi="宋体" w:cs="Courier New"/>
          <w:kern w:val="2"/>
        </w:rPr>
        <w:t>2017</w:t>
      </w:r>
      <w:r>
        <w:rPr>
          <w:rFonts w:hAnsi="宋体" w:cs="Courier New"/>
          <w:kern w:val="2"/>
        </w:rPr>
        <w:t>年一般公共预算财政拨款基本支出</w:t>
      </w:r>
      <w:r>
        <w:rPr>
          <w:rFonts w:hAnsi="宋体" w:cs="Courier New" w:hint="eastAsia"/>
          <w:kern w:val="2"/>
        </w:rPr>
        <w:t>128.11</w:t>
      </w:r>
      <w:r>
        <w:rPr>
          <w:rFonts w:hAnsi="宋体" w:cs="Courier New"/>
          <w:kern w:val="2"/>
        </w:rPr>
        <w:t>万元，其中：</w:t>
      </w:r>
      <w:r>
        <w:rPr>
          <w:rFonts w:hAnsi="仿宋_GB2312"/>
          <w:b/>
          <w:bCs/>
          <w:spacing w:val="-1"/>
        </w:rPr>
        <w:t>人员经费</w:t>
      </w:r>
      <w:r>
        <w:rPr>
          <w:rFonts w:hAnsi="仿宋_GB2312" w:hint="eastAsia"/>
          <w:b/>
          <w:bCs/>
          <w:spacing w:val="-1"/>
        </w:rPr>
        <w:t>115.36</w:t>
      </w:r>
      <w:r>
        <w:rPr>
          <w:rFonts w:hAnsi="仿宋_GB2312" w:cs="Courier New"/>
          <w:kern w:val="2"/>
        </w:rPr>
        <w:t>万元，主要包括：基本工资、津贴补贴、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奖金、社会保障缴费、伙食补助费、绩效工资、其他工资福利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支出、离休费、退休费、退职（役）费、抚恤金、生活补助、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医疗费、助学金、奖励金、住房公积金、提租补贴、购房补贴、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其他对个人和家庭的补助支出；</w:t>
      </w:r>
      <w:r>
        <w:rPr>
          <w:rFonts w:hAnsi="仿宋_GB2312"/>
          <w:b/>
          <w:bCs/>
          <w:spacing w:val="-1"/>
        </w:rPr>
        <w:t>公用经费</w:t>
      </w:r>
      <w:r>
        <w:rPr>
          <w:rFonts w:hAnsi="仿宋_GB2312" w:hint="eastAsia"/>
          <w:b/>
          <w:bCs/>
          <w:spacing w:val="-1"/>
        </w:rPr>
        <w:t>12.75</w:t>
      </w:r>
      <w:r>
        <w:rPr>
          <w:rFonts w:hAnsi="仿宋_GB2312" w:cs="Courier New"/>
          <w:kern w:val="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修（护）费、</w:t>
      </w:r>
      <w:r>
        <w:rPr>
          <w:rFonts w:hAnsi="仿宋_GB2312" w:cs="Courier New"/>
          <w:kern w:val="2"/>
        </w:rPr>
        <w:lastRenderedPageBreak/>
        <w:t>租赁费、会议费、培训费、公务接待费、专用材料费、劳务费、委托业务费、工会经费、福利费、公务用车运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行维护费、其他交通费用、税金及附加费用、其他商品和服务</w:t>
      </w:r>
      <w:r>
        <w:rPr>
          <w:rFonts w:hAnsi="宋体" w:cs="Courier New"/>
          <w:kern w:val="2"/>
        </w:rPr>
        <w:t xml:space="preserve"> </w:t>
      </w:r>
      <w:r>
        <w:rPr>
          <w:rFonts w:hAnsi="仿宋_GB2312" w:cs="Courier New"/>
          <w:kern w:val="2"/>
        </w:rPr>
        <w:t>支出、办公设备购置、专用设备购置、大型修缮、信息网络及软件购置更新、其他资本性支出。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七、一般公共预算财政拨款“三公”经费支出决算情况说明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内乡县科协</w:t>
      </w:r>
      <w:r>
        <w:rPr>
          <w:rFonts w:hAnsi="宋体" w:cs="Courier New"/>
          <w:kern w:val="2"/>
        </w:rPr>
        <w:t>2017</w:t>
      </w:r>
      <w:r>
        <w:rPr>
          <w:rFonts w:hAnsi="宋体" w:cs="Courier New"/>
          <w:kern w:val="2"/>
        </w:rPr>
        <w:t>年</w:t>
      </w:r>
      <w:r>
        <w:rPr>
          <w:rFonts w:hAnsi="宋体" w:cs="Courier New"/>
          <w:kern w:val="2"/>
        </w:rPr>
        <w:t>“</w:t>
      </w:r>
      <w:r>
        <w:rPr>
          <w:rFonts w:hAnsi="宋体" w:cs="Courier New"/>
          <w:kern w:val="2"/>
        </w:rPr>
        <w:t>三公</w:t>
      </w:r>
      <w:r>
        <w:rPr>
          <w:rFonts w:hAnsi="宋体" w:cs="Courier New"/>
          <w:kern w:val="2"/>
        </w:rPr>
        <w:t>”</w:t>
      </w:r>
      <w:r>
        <w:rPr>
          <w:rFonts w:hAnsi="宋体" w:cs="Courier New"/>
          <w:kern w:val="2"/>
        </w:rPr>
        <w:t>经费财政拨款支出预算为</w:t>
      </w:r>
      <w:r>
        <w:rPr>
          <w:rFonts w:hAnsi="宋体" w:cs="Courier New" w:hint="eastAsia"/>
          <w:kern w:val="2"/>
        </w:rPr>
        <w:t>2</w:t>
      </w:r>
      <w:r>
        <w:rPr>
          <w:rFonts w:hAnsi="宋体" w:cs="Courier New"/>
          <w:kern w:val="2"/>
        </w:rPr>
        <w:t>万元，支出决算为</w:t>
      </w:r>
      <w:r>
        <w:rPr>
          <w:rFonts w:hAnsi="宋体" w:cs="Courier New" w:hint="eastAsia"/>
          <w:kern w:val="2"/>
        </w:rPr>
        <w:t>1.84</w:t>
      </w:r>
      <w:r>
        <w:rPr>
          <w:rFonts w:hAnsi="宋体" w:cs="Courier New"/>
          <w:kern w:val="2"/>
        </w:rPr>
        <w:t>万元，完成预算的</w:t>
      </w:r>
      <w:r>
        <w:rPr>
          <w:rFonts w:hAnsi="宋体" w:cs="Courier New" w:hint="eastAsia"/>
          <w:kern w:val="2"/>
        </w:rPr>
        <w:t>92</w:t>
      </w:r>
      <w:r>
        <w:rPr>
          <w:rFonts w:hAnsi="宋体" w:cs="Courier New"/>
          <w:kern w:val="2"/>
        </w:rPr>
        <w:t>%</w:t>
      </w:r>
      <w:r>
        <w:rPr>
          <w:rFonts w:hAnsi="宋体" w:cs="Courier New"/>
          <w:kern w:val="2"/>
        </w:rPr>
        <w:t>，，主要原因：</w:t>
      </w:r>
      <w:r>
        <w:rPr>
          <w:rFonts w:hAnsi="宋体" w:cs="Courier New" w:hint="eastAsia"/>
          <w:kern w:val="2"/>
        </w:rPr>
        <w:t>是严格</w:t>
      </w:r>
      <w:r>
        <w:rPr>
          <w:rFonts w:hAnsi="宋体" w:cs="Courier New" w:hint="eastAsia"/>
          <w:kern w:val="2"/>
        </w:rPr>
        <w:t>执行中央“八项规定”，厉行节约，减少不必要的开支</w:t>
      </w:r>
      <w:r>
        <w:rPr>
          <w:rFonts w:hAnsi="宋体" w:cs="Courier New"/>
          <w:kern w:val="2"/>
        </w:rPr>
        <w:t>。</w:t>
      </w:r>
      <w:r>
        <w:rPr>
          <w:rFonts w:hAnsi="宋体" w:cs="Courier New"/>
          <w:kern w:val="2"/>
        </w:rPr>
        <w:t>2017</w:t>
      </w:r>
      <w:r>
        <w:rPr>
          <w:rFonts w:hAnsi="宋体" w:cs="Courier New"/>
          <w:kern w:val="2"/>
        </w:rPr>
        <w:t>年</w:t>
      </w:r>
      <w:r>
        <w:rPr>
          <w:rFonts w:hAnsi="宋体" w:cs="Courier New"/>
          <w:kern w:val="2"/>
        </w:rPr>
        <w:t>“</w:t>
      </w:r>
      <w:r>
        <w:rPr>
          <w:rFonts w:hAnsi="宋体" w:cs="Courier New"/>
          <w:kern w:val="2"/>
        </w:rPr>
        <w:t>三公</w:t>
      </w:r>
      <w:r>
        <w:rPr>
          <w:rFonts w:hAnsi="宋体" w:cs="Courier New"/>
          <w:kern w:val="2"/>
        </w:rPr>
        <w:t>”</w:t>
      </w:r>
      <w:r>
        <w:rPr>
          <w:rFonts w:hAnsi="宋体" w:cs="Courier New"/>
          <w:kern w:val="2"/>
        </w:rPr>
        <w:t>经费财政拨款支出决算</w:t>
      </w:r>
      <w:r>
        <w:rPr>
          <w:rFonts w:hAnsi="宋体" w:cs="Courier New"/>
          <w:kern w:val="2"/>
        </w:rPr>
        <w:t>数比</w:t>
      </w:r>
      <w:r>
        <w:rPr>
          <w:rFonts w:hAnsi="宋体" w:cs="Courier New"/>
          <w:kern w:val="2"/>
        </w:rPr>
        <w:t xml:space="preserve"> 2016</w:t>
      </w:r>
      <w:r>
        <w:rPr>
          <w:rFonts w:hAnsi="宋体" w:cs="Courier New"/>
          <w:kern w:val="2"/>
        </w:rPr>
        <w:t>年减少</w:t>
      </w:r>
      <w:r>
        <w:rPr>
          <w:rFonts w:hAnsi="宋体" w:cs="Courier New" w:hint="eastAsia"/>
          <w:kern w:val="2"/>
        </w:rPr>
        <w:t>0.49</w:t>
      </w:r>
      <w:r>
        <w:rPr>
          <w:rFonts w:hAnsi="宋体" w:cs="Courier New"/>
          <w:kern w:val="2"/>
        </w:rPr>
        <w:t>万元，下降</w:t>
      </w:r>
      <w:r>
        <w:rPr>
          <w:rFonts w:hAnsi="宋体" w:cs="Courier New" w:hint="eastAsia"/>
          <w:kern w:val="2"/>
        </w:rPr>
        <w:t>26.6</w:t>
      </w:r>
      <w:r>
        <w:rPr>
          <w:rFonts w:hAnsi="宋体" w:cs="Courier New"/>
          <w:kern w:val="2"/>
        </w:rPr>
        <w:t xml:space="preserve"> %</w:t>
      </w:r>
      <w:r>
        <w:rPr>
          <w:rFonts w:hAnsi="宋体" w:cs="Courier New"/>
          <w:kern w:val="2"/>
        </w:rPr>
        <w:t>，主要原因：</w:t>
      </w:r>
      <w:r>
        <w:rPr>
          <w:rFonts w:hAnsi="宋体" w:cs="Courier New" w:hint="eastAsia"/>
          <w:kern w:val="2"/>
        </w:rPr>
        <w:t>是严格</w:t>
      </w:r>
      <w:r>
        <w:rPr>
          <w:rFonts w:hAnsi="宋体" w:cs="Courier New" w:hint="eastAsia"/>
          <w:kern w:val="2"/>
        </w:rPr>
        <w:t>执行中央“八项规定”，厉行节约，减少不必要的开支</w:t>
      </w:r>
      <w:r>
        <w:rPr>
          <w:rFonts w:hAnsi="宋体" w:cs="Courier New"/>
          <w:kern w:val="2"/>
        </w:rPr>
        <w:t>。具体支出情况如下：</w:t>
      </w:r>
    </w:p>
    <w:p w:rsidR="000568DC" w:rsidRDefault="000E2D71" w:rsidP="000568DC">
      <w:pPr>
        <w:pStyle w:val="a3"/>
        <w:kinsoku w:val="0"/>
        <w:overflowPunct w:val="0"/>
        <w:snapToGrid w:val="0"/>
        <w:spacing w:line="540" w:lineRule="exact"/>
        <w:ind w:left="0" w:firstLineChars="200" w:firstLine="638"/>
        <w:jc w:val="both"/>
        <w:rPr>
          <w:rFonts w:hAnsi="宋体" w:cs="Courier New"/>
          <w:kern w:val="2"/>
        </w:rPr>
      </w:pPr>
      <w:r>
        <w:rPr>
          <w:rFonts w:hAnsi="仿宋_GB2312"/>
          <w:b/>
          <w:bCs/>
          <w:spacing w:val="-1"/>
        </w:rPr>
        <w:t>（一）因公出国（境）费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0</w:t>
      </w:r>
      <w:r>
        <w:rPr>
          <w:rFonts w:hAnsi="仿宋_GB2312"/>
          <w:spacing w:val="-1"/>
        </w:rPr>
        <w:t>万元，</w:t>
      </w:r>
      <w:r>
        <w:rPr>
          <w:rFonts w:hAnsi="仿宋_GB2312" w:cs="Courier New"/>
          <w:kern w:val="2"/>
        </w:rPr>
        <w:t>完成预算的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 xml:space="preserve">  %</w:t>
      </w:r>
      <w:r>
        <w:rPr>
          <w:rFonts w:hAnsi="宋体" w:cs="Courier New"/>
          <w:kern w:val="2"/>
        </w:rPr>
        <w:t>，主要用于单位工作人员公务出国（境）的住宿费、旅费、伙食补助费、杂费、培训费等支出。全年安排因公出国（境）团组</w:t>
      </w:r>
      <w:r>
        <w:rPr>
          <w:rFonts w:hAnsi="宋体" w:cs="Courier New"/>
          <w:kern w:val="2"/>
        </w:rPr>
        <w:t xml:space="preserve">  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/>
          <w:kern w:val="2"/>
        </w:rPr>
        <w:t>个，全年因公出国（境）累计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/>
          <w:kern w:val="2"/>
        </w:rPr>
        <w:t>人次。</w:t>
      </w:r>
    </w:p>
    <w:p w:rsidR="000568DC" w:rsidRDefault="000568DC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hAnsi="宋体" w:cs="Courier New"/>
          <w:kern w:val="2"/>
        </w:rPr>
      </w:pPr>
    </w:p>
    <w:p w:rsidR="000568DC" w:rsidRDefault="000E2D71" w:rsidP="000568DC">
      <w:pPr>
        <w:pStyle w:val="a3"/>
        <w:numPr>
          <w:ilvl w:val="0"/>
          <w:numId w:val="1"/>
        </w:numPr>
        <w:kinsoku w:val="0"/>
        <w:overflowPunct w:val="0"/>
        <w:snapToGrid w:val="0"/>
        <w:spacing w:line="540" w:lineRule="exact"/>
        <w:ind w:left="0" w:firstLineChars="200" w:firstLine="638"/>
        <w:jc w:val="both"/>
        <w:rPr>
          <w:rFonts w:hAnsi="宋体" w:cs="Courier New"/>
          <w:kern w:val="2"/>
        </w:rPr>
      </w:pPr>
      <w:r>
        <w:rPr>
          <w:rFonts w:hAnsi="仿宋_GB2312"/>
          <w:b/>
          <w:bCs/>
          <w:spacing w:val="-1"/>
        </w:rPr>
        <w:t>公务用车购置及运行费</w:t>
      </w:r>
      <w:r>
        <w:t xml:space="preserve"> </w:t>
      </w:r>
      <w:r>
        <w:rPr>
          <w:rFonts w:hint="eastAsia"/>
        </w:rPr>
        <w:t>0</w:t>
      </w:r>
      <w:r>
        <w:rPr>
          <w:rFonts w:hAnsi="仿宋_GB2312"/>
        </w:rPr>
        <w:t>万</w:t>
      </w:r>
      <w:r>
        <w:rPr>
          <w:rFonts w:hAnsi="仿宋_GB2312" w:cs="Courier New"/>
          <w:kern w:val="2"/>
        </w:rPr>
        <w:t>元，完成预算的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 xml:space="preserve"> %</w:t>
      </w:r>
      <w:r>
        <w:rPr>
          <w:rFonts w:hAnsi="宋体" w:cs="Courier New" w:hint="eastAsia"/>
          <w:kern w:val="2"/>
        </w:rPr>
        <w:t>。</w:t>
      </w:r>
    </w:p>
    <w:p w:rsidR="000E2D71" w:rsidRDefault="000E2D71" w:rsidP="000E2D71">
      <w:pPr>
        <w:pStyle w:val="a3"/>
        <w:kinsoku w:val="0"/>
        <w:overflowPunct w:val="0"/>
        <w:snapToGrid w:val="0"/>
        <w:spacing w:line="540" w:lineRule="exact"/>
        <w:ind w:leftChars="200" w:left="420"/>
        <w:jc w:val="both"/>
        <w:rPr>
          <w:rFonts w:ascii="仿宋" w:eastAsia="仿宋" w:cs="仿宋" w:hint="eastAsia"/>
        </w:rPr>
      </w:pPr>
      <w:r>
        <w:rPr>
          <w:rFonts w:hAnsi="仿宋_GB2312"/>
          <w:b/>
          <w:bCs/>
          <w:spacing w:val="-1"/>
        </w:rPr>
        <w:t>（三）公务接待费</w:t>
      </w:r>
      <w:r>
        <w:rPr>
          <w:rFonts w:hint="eastAsia"/>
        </w:rPr>
        <w:t>1.84</w:t>
      </w:r>
      <w:r>
        <w:rPr>
          <w:rFonts w:hAnsi="仿宋_GB2312" w:cs="Courier New"/>
          <w:kern w:val="2"/>
        </w:rPr>
        <w:t>万元，完成预算的</w:t>
      </w:r>
      <w:r>
        <w:rPr>
          <w:rFonts w:hAnsi="仿宋_GB2312" w:cs="Courier New" w:hint="eastAsia"/>
          <w:kern w:val="2"/>
        </w:rPr>
        <w:t>92</w:t>
      </w:r>
      <w:r>
        <w:rPr>
          <w:rFonts w:hAnsi="宋体" w:cs="Courier New"/>
          <w:kern w:val="2"/>
        </w:rPr>
        <w:t xml:space="preserve"> %</w:t>
      </w:r>
      <w:r>
        <w:rPr>
          <w:rFonts w:hAnsi="宋体" w:cs="Courier New"/>
          <w:kern w:val="2"/>
        </w:rPr>
        <w:t>，主要用于</w:t>
      </w:r>
      <w:r>
        <w:rPr>
          <w:rFonts w:hAnsi="宋体" w:cs="Courier New"/>
          <w:kern w:val="2"/>
        </w:rPr>
        <w:lastRenderedPageBreak/>
        <w:t>按规定开支的各类公务接待（含外宾接待）支出。</w:t>
      </w:r>
      <w:r>
        <w:rPr>
          <w:rFonts w:ascii="仿宋" w:eastAsia="仿宋" w:cs="仿宋"/>
        </w:rPr>
        <w:t>2017</w:t>
      </w:r>
      <w:r>
        <w:rPr>
          <w:rFonts w:ascii="仿宋" w:eastAsia="仿宋" w:cs="仿宋" w:hint="eastAsia"/>
        </w:rPr>
        <w:t>年度共接待国内来访团组</w:t>
      </w:r>
      <w:r>
        <w:rPr>
          <w:rFonts w:ascii="仿宋" w:eastAsia="仿宋" w:cs="仿宋"/>
        </w:rPr>
        <w:t>23</w:t>
      </w:r>
      <w:r>
        <w:rPr>
          <w:rFonts w:ascii="仿宋" w:eastAsia="仿宋" w:cs="仿宋" w:hint="eastAsia"/>
        </w:rPr>
        <w:t>个、来访人员</w:t>
      </w:r>
      <w:r>
        <w:rPr>
          <w:rFonts w:ascii="仿宋" w:eastAsia="仿宋" w:cs="仿宋"/>
        </w:rPr>
        <w:t>190</w:t>
      </w:r>
      <w:r>
        <w:rPr>
          <w:rFonts w:ascii="仿宋" w:eastAsia="仿宋" w:cs="仿宋" w:hint="eastAsia"/>
        </w:rPr>
        <w:t>人次（不包括陪同人员）</w:t>
      </w:r>
    </w:p>
    <w:p w:rsidR="000568DC" w:rsidRDefault="000E2D71" w:rsidP="000E2D71">
      <w:pPr>
        <w:pStyle w:val="a3"/>
        <w:kinsoku w:val="0"/>
        <w:overflowPunct w:val="0"/>
        <w:snapToGrid w:val="0"/>
        <w:spacing w:line="540" w:lineRule="exact"/>
        <w:ind w:leftChars="200" w:left="420" w:firstLineChars="100" w:firstLine="320"/>
        <w:jc w:val="both"/>
        <w:rPr>
          <w:rFonts w:hAnsi="宋体" w:cs="Courier New"/>
          <w:kern w:val="2"/>
        </w:rPr>
      </w:pPr>
      <w:r>
        <w:rPr>
          <w:rFonts w:hAnsi="仿宋_GB2312" w:cs="Courier New"/>
          <w:kern w:val="2"/>
        </w:rPr>
        <w:t>决算数小于年初预算数的主要原因：</w:t>
      </w:r>
      <w:r>
        <w:rPr>
          <w:rFonts w:hAnsi="宋体" w:cs="Courier New" w:hint="eastAsia"/>
          <w:kern w:val="2"/>
        </w:rPr>
        <w:t>是严格</w:t>
      </w:r>
      <w:r>
        <w:rPr>
          <w:rFonts w:hAnsi="宋体" w:cs="Courier New" w:hint="eastAsia"/>
          <w:kern w:val="2"/>
        </w:rPr>
        <w:t>执行中央“八项规定”，厉行节约，减少不必要的开支</w:t>
      </w:r>
      <w:r>
        <w:rPr>
          <w:rFonts w:hAnsi="宋体" w:cs="Courier New"/>
          <w:kern w:val="2"/>
        </w:rPr>
        <w:t>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仿宋_GB2312" w:cs="Courier New"/>
          <w:kern w:val="2"/>
        </w:rPr>
        <w:t>决算数比</w:t>
      </w:r>
      <w:r>
        <w:rPr>
          <w:rFonts w:hAnsi="宋体" w:cs="Courier New"/>
          <w:kern w:val="2"/>
        </w:rPr>
        <w:t xml:space="preserve"> 2016</w:t>
      </w:r>
      <w:r>
        <w:rPr>
          <w:rFonts w:hAnsi="宋体" w:cs="Courier New"/>
          <w:kern w:val="2"/>
        </w:rPr>
        <w:t>年减少</w:t>
      </w:r>
      <w:r>
        <w:rPr>
          <w:rFonts w:hAnsi="宋体" w:cs="Courier New" w:hint="eastAsia"/>
          <w:kern w:val="2"/>
        </w:rPr>
        <w:t>0.09</w:t>
      </w:r>
      <w:r>
        <w:rPr>
          <w:rFonts w:hAnsi="宋体" w:cs="Courier New"/>
          <w:kern w:val="2"/>
        </w:rPr>
        <w:t>万元</w:t>
      </w:r>
      <w:r>
        <w:rPr>
          <w:rFonts w:hAnsi="宋体" w:cs="Courier New" w:hint="eastAsia"/>
          <w:kern w:val="2"/>
        </w:rPr>
        <w:t>，</w:t>
      </w:r>
      <w:r>
        <w:rPr>
          <w:rFonts w:hAnsi="宋体" w:cs="Courier New"/>
          <w:kern w:val="2"/>
        </w:rPr>
        <w:t>下降</w:t>
      </w:r>
      <w:r>
        <w:rPr>
          <w:rFonts w:hAnsi="宋体" w:cs="Courier New" w:hint="eastAsia"/>
          <w:kern w:val="2"/>
        </w:rPr>
        <w:t>0.5</w:t>
      </w:r>
      <w:r>
        <w:rPr>
          <w:rFonts w:hAnsi="宋体" w:cs="Courier New"/>
          <w:kern w:val="2"/>
        </w:rPr>
        <w:t xml:space="preserve"> %</w:t>
      </w:r>
      <w:r>
        <w:rPr>
          <w:rFonts w:hAnsi="宋体" w:cs="Courier New"/>
          <w:kern w:val="2"/>
        </w:rPr>
        <w:t>，主要原因：</w:t>
      </w:r>
      <w:r>
        <w:rPr>
          <w:rFonts w:hAnsi="宋体" w:cs="Courier New" w:hint="eastAsia"/>
          <w:kern w:val="2"/>
        </w:rPr>
        <w:t>是严格</w:t>
      </w:r>
      <w:r>
        <w:rPr>
          <w:rFonts w:hAnsi="宋体" w:cs="Courier New" w:hint="eastAsia"/>
          <w:kern w:val="2"/>
        </w:rPr>
        <w:t>执行中央“八项规定”，厉行节约，减少不必要的开支</w:t>
      </w:r>
      <w:r>
        <w:rPr>
          <w:rFonts w:hAnsi="宋体" w:cs="Courier New"/>
          <w:kern w:val="2"/>
        </w:rPr>
        <w:t>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八、政府性基金预算财政拨款支出决算情况说明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内乡县科协</w:t>
      </w:r>
      <w:r>
        <w:rPr>
          <w:rFonts w:hAnsi="宋体" w:cs="Courier New"/>
          <w:kern w:val="2"/>
        </w:rPr>
        <w:t>2017</w:t>
      </w:r>
      <w:r>
        <w:rPr>
          <w:rFonts w:hAnsi="宋体" w:cs="Courier New"/>
          <w:kern w:val="2"/>
        </w:rPr>
        <w:t>年府性基金预算财政拨款支出年初预算为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>万元，支出决算为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>万元，完成年初预算的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 xml:space="preserve"> %</w:t>
      </w:r>
      <w:r>
        <w:rPr>
          <w:rFonts w:hAnsi="宋体" w:cs="Courier New"/>
          <w:kern w:val="2"/>
        </w:rPr>
        <w:t>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36"/>
        <w:jc w:val="both"/>
        <w:rPr>
          <w:rFonts w:ascii="黑体" w:eastAsia="黑体" w:hAnsi="黑体"/>
          <w:spacing w:val="-1"/>
        </w:rPr>
      </w:pPr>
      <w:r>
        <w:rPr>
          <w:rFonts w:ascii="黑体" w:eastAsia="黑体" w:hAnsi="黑体" w:hint="eastAsia"/>
          <w:spacing w:val="-1"/>
        </w:rPr>
        <w:t>九、其他重要事项的情况说明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3"/>
        <w:jc w:val="both"/>
        <w:rPr>
          <w:rFonts w:cs="黑体"/>
          <w:b/>
          <w:bCs/>
        </w:rPr>
      </w:pPr>
      <w:r>
        <w:rPr>
          <w:rFonts w:hAnsi="仿宋_GB2312"/>
          <w:b/>
          <w:bCs/>
        </w:rPr>
        <w:t>（一）机关运行经费支出情况。</w:t>
      </w:r>
    </w:p>
    <w:p w:rsidR="000568DC" w:rsidRDefault="000E2D71">
      <w:pPr>
        <w:adjustRightInd w:val="0"/>
        <w:snapToGrid w:val="0"/>
        <w:spacing w:line="540" w:lineRule="exact"/>
        <w:ind w:firstLineChars="200" w:firstLine="640"/>
        <w:rPr>
          <w:rFonts w:ascii="仿宋_GB2312" w:hAnsi="宋体" w:cs="Courier New"/>
          <w:sz w:val="32"/>
          <w:szCs w:val="32"/>
        </w:rPr>
      </w:pPr>
      <w:r>
        <w:rPr>
          <w:rFonts w:hAnsi="宋体" w:cs="Courier New" w:hint="eastAsia"/>
          <w:sz w:val="32"/>
          <w:szCs w:val="32"/>
        </w:rPr>
        <w:t>内乡县科协</w:t>
      </w:r>
      <w:r>
        <w:rPr>
          <w:rFonts w:hAnsi="宋体" w:cs="Courier New"/>
          <w:sz w:val="32"/>
          <w:szCs w:val="32"/>
        </w:rPr>
        <w:t xml:space="preserve">2017 </w:t>
      </w:r>
      <w:r>
        <w:rPr>
          <w:rFonts w:hAnsi="宋体" w:cs="Courier New"/>
          <w:sz w:val="32"/>
          <w:szCs w:val="32"/>
        </w:rPr>
        <w:t>年机关运行经费支出</w:t>
      </w:r>
      <w:r>
        <w:rPr>
          <w:rFonts w:hAnsi="宋体" w:cs="Courier New" w:hint="eastAsia"/>
          <w:sz w:val="32"/>
          <w:szCs w:val="32"/>
        </w:rPr>
        <w:t>12.75</w:t>
      </w:r>
      <w:r>
        <w:rPr>
          <w:rFonts w:hAnsi="宋体" w:cs="Courier New"/>
          <w:sz w:val="32"/>
          <w:szCs w:val="32"/>
        </w:rPr>
        <w:t>万元，比</w:t>
      </w:r>
      <w:r>
        <w:rPr>
          <w:rFonts w:hAnsi="宋体" w:cs="Courier New"/>
          <w:sz w:val="32"/>
          <w:szCs w:val="32"/>
        </w:rPr>
        <w:t xml:space="preserve"> 2016</w:t>
      </w:r>
      <w:r>
        <w:rPr>
          <w:rFonts w:hAnsi="宋体" w:cs="Courier New"/>
          <w:sz w:val="32"/>
          <w:szCs w:val="32"/>
        </w:rPr>
        <w:t>年</w:t>
      </w:r>
      <w:r>
        <w:rPr>
          <w:rFonts w:hAnsi="宋体" w:cs="Courier New" w:hint="eastAsia"/>
          <w:sz w:val="32"/>
          <w:szCs w:val="32"/>
        </w:rPr>
        <w:t>减少</w:t>
      </w:r>
      <w:r>
        <w:rPr>
          <w:rFonts w:hAnsi="宋体" w:cs="Courier New" w:hint="eastAsia"/>
          <w:sz w:val="32"/>
          <w:szCs w:val="32"/>
        </w:rPr>
        <w:t>4.8</w:t>
      </w:r>
      <w:r>
        <w:rPr>
          <w:rFonts w:hAnsi="宋体" w:cs="Courier New"/>
          <w:sz w:val="32"/>
          <w:szCs w:val="32"/>
        </w:rPr>
        <w:t>%</w:t>
      </w:r>
      <w:r>
        <w:rPr>
          <w:rFonts w:hAnsi="宋体" w:cs="Courier New"/>
          <w:sz w:val="32"/>
          <w:szCs w:val="32"/>
        </w:rPr>
        <w:t>，主要原因：</w:t>
      </w:r>
      <w:r>
        <w:rPr>
          <w:rFonts w:hAnsi="宋体" w:cs="Courier New" w:hint="eastAsia"/>
          <w:sz w:val="32"/>
          <w:szCs w:val="32"/>
        </w:rPr>
        <w:t>厉行节约，降低事业单位运行成本</w:t>
      </w:r>
      <w:bookmarkStart w:id="0" w:name="_GoBack"/>
      <w:bookmarkEnd w:id="0"/>
      <w:r>
        <w:rPr>
          <w:rFonts w:ascii="仿宋_GB2312" w:hAnsi="宋体" w:cs="Courier New" w:hint="eastAsia"/>
          <w:sz w:val="32"/>
          <w:szCs w:val="32"/>
        </w:rPr>
        <w:t>等原因。</w:t>
      </w:r>
    </w:p>
    <w:p w:rsidR="000568DC" w:rsidRDefault="000E2D71">
      <w:pPr>
        <w:numPr>
          <w:ilvl w:val="0"/>
          <w:numId w:val="2"/>
        </w:numPr>
        <w:adjustRightInd w:val="0"/>
        <w:snapToGrid w:val="0"/>
        <w:spacing w:line="540" w:lineRule="exact"/>
        <w:ind w:firstLineChars="200" w:firstLine="643"/>
        <w:rPr>
          <w:rFonts w:hAnsi="仿宋_GB2312" w:hint="eastAsia"/>
          <w:b/>
          <w:bCs/>
          <w:sz w:val="32"/>
          <w:szCs w:val="32"/>
        </w:rPr>
      </w:pPr>
      <w:r>
        <w:rPr>
          <w:rFonts w:hAnsi="仿宋_GB2312"/>
          <w:b/>
          <w:bCs/>
          <w:sz w:val="32"/>
          <w:szCs w:val="32"/>
        </w:rPr>
        <w:t>政府采购支出情况。</w:t>
      </w:r>
    </w:p>
    <w:p w:rsidR="000568DC" w:rsidRDefault="000E2D71">
      <w:pPr>
        <w:adjustRightInd w:val="0"/>
        <w:snapToGrid w:val="0"/>
        <w:spacing w:line="540" w:lineRule="exact"/>
        <w:ind w:firstLineChars="200" w:firstLine="640"/>
        <w:rPr>
          <w:rFonts w:hAnsi="宋体" w:cs="Courier New"/>
          <w:sz w:val="32"/>
          <w:szCs w:val="32"/>
        </w:rPr>
      </w:pPr>
      <w:r>
        <w:rPr>
          <w:rFonts w:hAnsi="宋体" w:cs="Courier New" w:hint="eastAsia"/>
          <w:sz w:val="32"/>
          <w:szCs w:val="32"/>
        </w:rPr>
        <w:t>内乡县科协</w:t>
      </w:r>
      <w:r>
        <w:rPr>
          <w:rFonts w:hAnsi="宋体" w:cs="Courier New"/>
          <w:sz w:val="32"/>
          <w:szCs w:val="32"/>
        </w:rPr>
        <w:t xml:space="preserve">2017 </w:t>
      </w:r>
      <w:r>
        <w:rPr>
          <w:rFonts w:hAnsi="宋体" w:cs="Courier New"/>
          <w:sz w:val="32"/>
          <w:szCs w:val="32"/>
        </w:rPr>
        <w:t>年政府采购支出总额</w:t>
      </w:r>
      <w:r>
        <w:rPr>
          <w:rFonts w:hAnsi="宋体" w:cs="Courier New"/>
          <w:sz w:val="32"/>
          <w:szCs w:val="32"/>
        </w:rPr>
        <w:t xml:space="preserve"> </w:t>
      </w:r>
      <w:r>
        <w:rPr>
          <w:rFonts w:hAnsi="宋体" w:cs="Courier New" w:hint="eastAsia"/>
          <w:sz w:val="32"/>
          <w:szCs w:val="32"/>
        </w:rPr>
        <w:t>0</w:t>
      </w:r>
      <w:r>
        <w:rPr>
          <w:rFonts w:hAnsi="宋体" w:cs="Courier New"/>
          <w:sz w:val="32"/>
          <w:szCs w:val="32"/>
        </w:rPr>
        <w:t>万元</w:t>
      </w:r>
      <w:r>
        <w:rPr>
          <w:rFonts w:hAnsi="宋体" w:cs="Courier New" w:hint="eastAsia"/>
          <w:sz w:val="32"/>
          <w:szCs w:val="32"/>
        </w:rPr>
        <w:t>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3"/>
        <w:jc w:val="both"/>
        <w:rPr>
          <w:b/>
          <w:bCs/>
        </w:rPr>
      </w:pPr>
      <w:r>
        <w:rPr>
          <w:rFonts w:hAnsi="仿宋_GB2312"/>
          <w:b/>
          <w:bCs/>
        </w:rPr>
        <w:t>（三）国有资产占用情况。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仿宋_GB2312" w:cs="Courier New"/>
          <w:kern w:val="2"/>
        </w:rPr>
        <w:t>截至</w:t>
      </w:r>
      <w:r>
        <w:rPr>
          <w:rFonts w:hAnsi="宋体" w:cs="Courier New"/>
          <w:kern w:val="2"/>
        </w:rPr>
        <w:t xml:space="preserve"> 2017</w:t>
      </w:r>
      <w:r>
        <w:rPr>
          <w:rFonts w:hAnsi="宋体" w:cs="Courier New"/>
          <w:kern w:val="2"/>
        </w:rPr>
        <w:t>年</w:t>
      </w:r>
      <w:r>
        <w:rPr>
          <w:rFonts w:hAnsi="宋体" w:cs="Courier New"/>
          <w:kern w:val="2"/>
        </w:rPr>
        <w:t>12</w:t>
      </w:r>
      <w:r>
        <w:rPr>
          <w:rFonts w:hAnsi="宋体" w:cs="Courier New"/>
          <w:kern w:val="2"/>
        </w:rPr>
        <w:t>月</w:t>
      </w:r>
      <w:r>
        <w:rPr>
          <w:rFonts w:hAnsi="宋体" w:cs="Courier New"/>
          <w:kern w:val="2"/>
        </w:rPr>
        <w:t xml:space="preserve"> 31 </w:t>
      </w:r>
      <w:r>
        <w:rPr>
          <w:rFonts w:hAnsi="宋体" w:cs="Courier New"/>
          <w:kern w:val="2"/>
        </w:rPr>
        <w:t>日，</w:t>
      </w:r>
      <w:r>
        <w:rPr>
          <w:rFonts w:hAnsi="宋体" w:cs="Courier New" w:hint="eastAsia"/>
          <w:kern w:val="2"/>
        </w:rPr>
        <w:t>内乡县科协</w:t>
      </w:r>
      <w:r>
        <w:rPr>
          <w:rFonts w:hAnsi="宋体" w:cs="Courier New"/>
          <w:kern w:val="2"/>
        </w:rPr>
        <w:t>共有车辆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 w:hint="eastAsia"/>
          <w:kern w:val="2"/>
        </w:rPr>
        <w:t>0</w:t>
      </w:r>
      <w:r>
        <w:rPr>
          <w:rFonts w:hAnsi="宋体" w:cs="Courier New"/>
          <w:kern w:val="2"/>
        </w:rPr>
        <w:t xml:space="preserve"> </w:t>
      </w:r>
      <w:r>
        <w:rPr>
          <w:rFonts w:hAnsi="宋体" w:cs="Courier New"/>
          <w:kern w:val="2"/>
        </w:rPr>
        <w:t>辆</w:t>
      </w:r>
      <w:r>
        <w:rPr>
          <w:rFonts w:hAnsi="宋体" w:cs="Courier New" w:hint="eastAsia"/>
          <w:kern w:val="2"/>
        </w:rPr>
        <w:t>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643"/>
        <w:jc w:val="both"/>
        <w:rPr>
          <w:b/>
          <w:bCs/>
        </w:rPr>
      </w:pPr>
      <w:r>
        <w:rPr>
          <w:rFonts w:hAnsi="仿宋_GB2312"/>
          <w:b/>
          <w:bCs/>
        </w:rPr>
        <w:lastRenderedPageBreak/>
        <w:t>（四）关于预算绩效管理工作开展情况说明。</w:t>
      </w:r>
    </w:p>
    <w:p w:rsidR="000568DC" w:rsidRDefault="000E2D71">
      <w:pPr>
        <w:pStyle w:val="a3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/>
          <w:kern w:val="2"/>
        </w:rPr>
        <w:t xml:space="preserve">2017 </w:t>
      </w:r>
      <w:r>
        <w:rPr>
          <w:rFonts w:hAnsi="宋体" w:cs="Courier New"/>
          <w:kern w:val="2"/>
        </w:rPr>
        <w:t>年，</w:t>
      </w:r>
      <w:r>
        <w:rPr>
          <w:rFonts w:hAnsi="宋体" w:cs="Courier New" w:hint="eastAsia"/>
          <w:kern w:val="2"/>
        </w:rPr>
        <w:t>科协共组织对</w:t>
      </w:r>
      <w:r>
        <w:rPr>
          <w:rFonts w:hAnsi="宋体" w:cs="Courier New" w:hint="eastAsia"/>
          <w:kern w:val="2"/>
        </w:rPr>
        <w:t>1</w:t>
      </w:r>
      <w:r>
        <w:rPr>
          <w:rFonts w:hAnsi="宋体" w:cs="Courier New" w:hint="eastAsia"/>
          <w:kern w:val="2"/>
        </w:rPr>
        <w:t>个项目进行了预算绩效评价，涉及一般公共预算当年财政拨款</w:t>
      </w:r>
      <w:r>
        <w:rPr>
          <w:rFonts w:hAnsi="宋体" w:cs="Courier New" w:hint="eastAsia"/>
          <w:kern w:val="2"/>
        </w:rPr>
        <w:t>127.6</w:t>
      </w:r>
      <w:r>
        <w:rPr>
          <w:rFonts w:hAnsi="宋体" w:cs="Courier New" w:hint="eastAsia"/>
          <w:kern w:val="2"/>
        </w:rPr>
        <w:t>万元。绩效评价结果概况说明：我县科协工作在县委、县政府领导下，总体呈现出稳中有升的良好发展态势，圆满完成了县政府下达的各项任务，为全县经济社会发展创造良好的社会环境做出了突出贡献。</w:t>
      </w:r>
    </w:p>
    <w:p w:rsidR="000568DC" w:rsidRDefault="000568DC">
      <w:pPr>
        <w:pStyle w:val="a3"/>
        <w:kinsoku w:val="0"/>
        <w:overflowPunct w:val="0"/>
        <w:snapToGrid w:val="0"/>
        <w:spacing w:line="540" w:lineRule="exact"/>
        <w:ind w:left="0" w:firstLineChars="200" w:firstLine="640"/>
        <w:jc w:val="both"/>
        <w:rPr>
          <w:rFonts w:hAnsi="宋体" w:cs="Courier New"/>
          <w:kern w:val="2"/>
        </w:rPr>
      </w:pPr>
    </w:p>
    <w:p w:rsidR="000568DC" w:rsidRDefault="000E2D71">
      <w:pPr>
        <w:kinsoku w:val="0"/>
        <w:overflowPunct w:val="0"/>
        <w:adjustRightInd w:val="0"/>
        <w:snapToGrid w:val="0"/>
        <w:spacing w:line="540" w:lineRule="exact"/>
        <w:ind w:right="52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0568DC" w:rsidRDefault="000E2D71">
      <w:pPr>
        <w:kinsoku w:val="0"/>
        <w:overflowPunct w:val="0"/>
        <w:adjustRightInd w:val="0"/>
        <w:snapToGrid w:val="0"/>
        <w:spacing w:line="540" w:lineRule="exact"/>
        <w:ind w:right="521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第四部分</w:t>
      </w:r>
      <w:r>
        <w:rPr>
          <w:rFonts w:ascii="黑体" w:eastAsia="黑体" w:hAnsi="黑体" w:hint="eastAsia"/>
          <w:spacing w:val="-32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名词解释</w:t>
      </w:r>
    </w:p>
    <w:p w:rsidR="000568DC" w:rsidRDefault="000E2D71">
      <w:pPr>
        <w:kinsoku w:val="0"/>
        <w:overflowPunct w:val="0"/>
        <w:adjustRightInd w:val="0"/>
        <w:snapToGrid w:val="0"/>
        <w:spacing w:line="540" w:lineRule="exact"/>
        <w:ind w:left="101" w:right="521" w:firstLine="512"/>
        <w:jc w:val="center"/>
        <w:rPr>
          <w:rFonts w:ascii="仿宋_GB2312" w:cs="黑体"/>
          <w:spacing w:val="-32"/>
          <w:sz w:val="28"/>
          <w:szCs w:val="28"/>
        </w:rPr>
      </w:pPr>
      <w:r>
        <w:rPr>
          <w:rFonts w:ascii="仿宋_GB2312" w:cs="黑体"/>
          <w:spacing w:val="-32"/>
          <w:sz w:val="28"/>
          <w:szCs w:val="28"/>
        </w:rPr>
        <w:t xml:space="preserve"> 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一、财政拨款收入</w:t>
      </w:r>
      <w:r>
        <w:rPr>
          <w:rFonts w:hAnsi="仿宋_GB2312" w:cs="Courier New"/>
          <w:kern w:val="2"/>
          <w:sz w:val="28"/>
          <w:szCs w:val="28"/>
        </w:rPr>
        <w:t>：是指县级财政当年拨付的资金。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二、事业收入</w:t>
      </w:r>
      <w:r>
        <w:rPr>
          <w:rFonts w:hAnsi="仿宋_GB2312" w:cs="Courier New"/>
          <w:kern w:val="2"/>
          <w:sz w:val="28"/>
          <w:szCs w:val="28"/>
        </w:rPr>
        <w:t>：是指事业单位开展专业活动及辅助活动所取</w:t>
      </w:r>
      <w:r>
        <w:rPr>
          <w:rFonts w:hAnsi="宋体" w:cs="Courier New"/>
          <w:kern w:val="2"/>
          <w:sz w:val="28"/>
          <w:szCs w:val="28"/>
        </w:rPr>
        <w:t xml:space="preserve"> </w:t>
      </w:r>
      <w:r>
        <w:rPr>
          <w:rFonts w:hAnsi="仿宋_GB2312" w:cs="Courier New"/>
          <w:kern w:val="2"/>
          <w:sz w:val="28"/>
          <w:szCs w:val="28"/>
        </w:rPr>
        <w:t>得的收入。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三、其他收入</w:t>
      </w:r>
      <w:r>
        <w:rPr>
          <w:rFonts w:hAnsi="仿宋_GB2312" w:cs="Courier New"/>
          <w:kern w:val="2"/>
          <w:sz w:val="28"/>
          <w:szCs w:val="28"/>
        </w:rPr>
        <w:t>：是指部门取得的除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财政拨款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、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事业收入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、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事业单位经营收入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等以外的收入。</w:t>
      </w:r>
      <w:r>
        <w:rPr>
          <w:rFonts w:hAnsi="宋体" w:cs="Courier New"/>
          <w:kern w:val="2"/>
          <w:sz w:val="28"/>
          <w:szCs w:val="28"/>
        </w:rPr>
        <w:t xml:space="preserve"> 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四、用事业基金弥补收支差额</w:t>
      </w:r>
      <w:r>
        <w:rPr>
          <w:rFonts w:hAnsi="仿宋_GB2312" w:cs="Courier New"/>
          <w:kern w:val="2"/>
          <w:sz w:val="28"/>
          <w:szCs w:val="28"/>
        </w:rPr>
        <w:t>：是指事业单位在当年的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财政拨款收入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、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事业收入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、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经营收入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和</w:t>
      </w:r>
      <w:r>
        <w:rPr>
          <w:rFonts w:hAnsi="宋体" w:cs="Courier New"/>
          <w:kern w:val="2"/>
          <w:sz w:val="28"/>
          <w:szCs w:val="28"/>
        </w:rPr>
        <w:t>“</w:t>
      </w:r>
      <w:r>
        <w:rPr>
          <w:rFonts w:hAnsi="宋体" w:cs="Courier New"/>
          <w:kern w:val="2"/>
          <w:sz w:val="28"/>
          <w:szCs w:val="28"/>
        </w:rPr>
        <w:t>其他收入</w:t>
      </w:r>
      <w:r>
        <w:rPr>
          <w:rFonts w:hAnsi="宋体" w:cs="Courier New"/>
          <w:kern w:val="2"/>
          <w:sz w:val="28"/>
          <w:szCs w:val="28"/>
        </w:rPr>
        <w:t>”</w:t>
      </w:r>
      <w:r>
        <w:rPr>
          <w:rFonts w:hAnsi="宋体" w:cs="Courier New"/>
          <w:kern w:val="2"/>
          <w:sz w:val="28"/>
          <w:szCs w:val="28"/>
        </w:rPr>
        <w:t>不足以安排当年支出的情况下，使用以前年度积累的事业基金（即事业单位以前各年度收支相抵后，按国家规定提取、用于弥补以后年度收</w:t>
      </w:r>
      <w:r>
        <w:rPr>
          <w:rFonts w:hAnsi="宋体" w:cs="Courier New"/>
          <w:kern w:val="2"/>
          <w:sz w:val="28"/>
          <w:szCs w:val="28"/>
        </w:rPr>
        <w:t xml:space="preserve"> </w:t>
      </w:r>
      <w:r>
        <w:rPr>
          <w:rFonts w:hAnsi="宋体" w:cs="Courier New"/>
          <w:kern w:val="2"/>
          <w:sz w:val="28"/>
          <w:szCs w:val="28"/>
        </w:rPr>
        <w:t>支差额的基金）弥补当年收支缺口的资金。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lastRenderedPageBreak/>
        <w:t>五、上年结转和结余</w:t>
      </w:r>
      <w:r>
        <w:rPr>
          <w:rFonts w:hAnsi="仿宋_GB2312" w:cs="Courier New"/>
          <w:kern w:val="2"/>
          <w:sz w:val="28"/>
          <w:szCs w:val="28"/>
        </w:rPr>
        <w:t>：是指以前年度支出预算因客观条件变化未执行完毕、结转到本年度按有关规定继续使用的资金，既包括财政拨款结转和结余，也包括事业收入、经营收入、其他收入的结转和结余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六、基本支出</w:t>
      </w:r>
      <w:r>
        <w:rPr>
          <w:rFonts w:hAnsi="仿宋_GB2312" w:cs="Courier New"/>
          <w:kern w:val="2"/>
          <w:sz w:val="28"/>
          <w:szCs w:val="28"/>
        </w:rPr>
        <w:t>：是指为保障机构正常运转、完成日常工作任务所必需的开支，其内容包括人员经费和日常公用经费两部分。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七</w:t>
      </w:r>
      <w:r>
        <w:rPr>
          <w:rFonts w:ascii="黑体" w:eastAsia="黑体" w:hAnsi="黑体" w:cs="Courier New" w:hint="eastAsia"/>
          <w:kern w:val="2"/>
          <w:sz w:val="28"/>
          <w:szCs w:val="28"/>
        </w:rPr>
        <w:t>、项目支出</w:t>
      </w:r>
      <w:r>
        <w:rPr>
          <w:rFonts w:hAnsi="仿宋_GB2312" w:cs="Courier New"/>
          <w:kern w:val="2"/>
          <w:sz w:val="28"/>
          <w:szCs w:val="28"/>
        </w:rPr>
        <w:t>：是指在基本支出之外，为完成特定的行政工作任务或事业发展目标所发生的支出。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八、一般公共服务（类）</w:t>
      </w:r>
      <w:r>
        <w:rPr>
          <w:rFonts w:ascii="黑体" w:eastAsia="黑体" w:hAnsi="黑体" w:cs="Courier New" w:hint="eastAsia"/>
          <w:kern w:val="2"/>
          <w:sz w:val="28"/>
          <w:szCs w:val="28"/>
        </w:rPr>
        <w:t>事务（款）</w:t>
      </w:r>
      <w:r>
        <w:rPr>
          <w:rFonts w:hAnsi="仿宋_GB2312" w:cs="Courier New"/>
          <w:kern w:val="2"/>
          <w:sz w:val="28"/>
          <w:szCs w:val="28"/>
        </w:rPr>
        <w:t>：是指</w:t>
      </w:r>
      <w:r>
        <w:rPr>
          <w:rFonts w:hAnsi="宋体" w:cs="Courier New" w:hint="eastAsia"/>
          <w:kern w:val="2"/>
        </w:rPr>
        <w:t>科协</w:t>
      </w:r>
      <w:r>
        <w:rPr>
          <w:rFonts w:hAnsi="宋体" w:cs="Courier New"/>
          <w:kern w:val="2"/>
          <w:sz w:val="28"/>
          <w:szCs w:val="28"/>
        </w:rPr>
        <w:t>用于保障机构正常运行、开展</w:t>
      </w:r>
      <w:r>
        <w:rPr>
          <w:rFonts w:hAnsi="宋体" w:cs="Courier New" w:hint="eastAsia"/>
          <w:kern w:val="2"/>
          <w:sz w:val="28"/>
          <w:szCs w:val="28"/>
        </w:rPr>
        <w:t>机构</w:t>
      </w:r>
      <w:r>
        <w:rPr>
          <w:rFonts w:hAnsi="宋体" w:cs="Courier New"/>
          <w:kern w:val="2"/>
          <w:sz w:val="28"/>
          <w:szCs w:val="28"/>
        </w:rPr>
        <w:t>业务等活动的支出。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仿宋_GB2312" w:cs="Courier New"/>
          <w:b/>
          <w:bCs/>
          <w:kern w:val="2"/>
          <w:sz w:val="28"/>
          <w:szCs w:val="28"/>
        </w:rPr>
        <w:t>（一）行政运行（项）：</w:t>
      </w:r>
      <w:r>
        <w:rPr>
          <w:rFonts w:hAnsi="仿宋_GB2312" w:cs="Courier New"/>
          <w:kern w:val="2"/>
          <w:sz w:val="28"/>
          <w:szCs w:val="28"/>
        </w:rPr>
        <w:t>是指为保障</w:t>
      </w:r>
      <w:r>
        <w:rPr>
          <w:rFonts w:hAnsi="宋体" w:cs="Courier New" w:hint="eastAsia"/>
          <w:kern w:val="2"/>
        </w:rPr>
        <w:t>科协</w:t>
      </w:r>
      <w:r>
        <w:rPr>
          <w:rFonts w:hAnsi="宋体" w:cs="Courier New"/>
          <w:kern w:val="2"/>
          <w:sz w:val="28"/>
          <w:szCs w:val="28"/>
        </w:rPr>
        <w:t>各行政机构正常运转、完成日常工作任务安排的支出。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仿宋_GB2312" w:cs="Courier New"/>
          <w:b/>
          <w:bCs/>
          <w:kern w:val="2"/>
          <w:sz w:val="28"/>
          <w:szCs w:val="28"/>
        </w:rPr>
        <w:t>（二）一般行政管理事务（项）</w:t>
      </w:r>
      <w:r>
        <w:rPr>
          <w:rFonts w:hAnsi="仿宋_GB2312" w:cs="Courier New"/>
          <w:kern w:val="2"/>
          <w:sz w:val="28"/>
          <w:szCs w:val="28"/>
        </w:rPr>
        <w:t>：是指</w:t>
      </w:r>
      <w:r>
        <w:rPr>
          <w:rFonts w:hAnsi="宋体" w:cs="Courier New" w:hint="eastAsia"/>
          <w:kern w:val="2"/>
        </w:rPr>
        <w:t>科协</w:t>
      </w:r>
      <w:r>
        <w:rPr>
          <w:rFonts w:hAnsi="宋体" w:cs="Courier New"/>
          <w:kern w:val="2"/>
          <w:sz w:val="28"/>
          <w:szCs w:val="28"/>
        </w:rPr>
        <w:t>机关及所属二级单位的项目支出。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仿宋_GB2312" w:cs="Courier New"/>
          <w:b/>
          <w:bCs/>
          <w:kern w:val="2"/>
          <w:sz w:val="28"/>
          <w:szCs w:val="28"/>
        </w:rPr>
        <w:t>（三）机关服务（项）</w:t>
      </w:r>
      <w:r>
        <w:rPr>
          <w:rFonts w:hAnsi="仿宋_GB2312" w:cs="Courier New"/>
          <w:kern w:val="2"/>
          <w:sz w:val="28"/>
          <w:szCs w:val="28"/>
        </w:rPr>
        <w:t>：是指为</w:t>
      </w:r>
      <w:r>
        <w:rPr>
          <w:rFonts w:hAnsi="宋体" w:cs="Courier New" w:hint="eastAsia"/>
          <w:kern w:val="2"/>
        </w:rPr>
        <w:t>科协</w:t>
      </w:r>
      <w:r>
        <w:rPr>
          <w:rFonts w:hAnsi="宋体" w:cs="Courier New"/>
          <w:kern w:val="2"/>
          <w:sz w:val="28"/>
          <w:szCs w:val="28"/>
        </w:rPr>
        <w:t>机关提供后勤保障服务的机关服务局的支出。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2"/>
        <w:jc w:val="both"/>
        <w:rPr>
          <w:rFonts w:hAnsi="宋体" w:cs="Courier New"/>
          <w:kern w:val="2"/>
          <w:sz w:val="28"/>
          <w:szCs w:val="28"/>
        </w:rPr>
      </w:pPr>
      <w:r>
        <w:rPr>
          <w:rFonts w:hAnsi="仿宋_GB2312" w:cs="Courier New"/>
          <w:b/>
          <w:bCs/>
          <w:kern w:val="2"/>
          <w:sz w:val="28"/>
          <w:szCs w:val="28"/>
        </w:rPr>
        <w:t>（四）事业运行（项）：</w:t>
      </w:r>
      <w:r>
        <w:rPr>
          <w:rFonts w:hAnsi="仿宋_GB2312" w:cs="Courier New"/>
          <w:kern w:val="2"/>
          <w:sz w:val="28"/>
          <w:szCs w:val="28"/>
        </w:rPr>
        <w:t>是指事业单位用于保障机构正常运转的基本支出。</w:t>
      </w:r>
    </w:p>
    <w:p w:rsidR="000568DC" w:rsidRDefault="000E2D71">
      <w:pPr>
        <w:pStyle w:val="a3"/>
        <w:kinsoku w:val="0"/>
        <w:overflowPunct w:val="0"/>
        <w:snapToGrid w:val="0"/>
        <w:spacing w:line="540" w:lineRule="exact"/>
        <w:ind w:left="0" w:firstLineChars="200" w:firstLine="560"/>
        <w:jc w:val="both"/>
        <w:rPr>
          <w:rFonts w:hAnsi="宋体" w:cs="Courier New"/>
          <w:kern w:val="2"/>
          <w:sz w:val="28"/>
          <w:szCs w:val="28"/>
        </w:rPr>
      </w:pPr>
      <w:r>
        <w:rPr>
          <w:rFonts w:ascii="黑体" w:eastAsia="黑体" w:hAnsi="黑体" w:cs="Courier New" w:hint="eastAsia"/>
          <w:kern w:val="2"/>
          <w:sz w:val="28"/>
          <w:szCs w:val="28"/>
        </w:rPr>
        <w:t>九、“三公”经费</w:t>
      </w:r>
      <w:r>
        <w:rPr>
          <w:rFonts w:hAnsi="仿宋_GB2312" w:cs="Courier New"/>
          <w:kern w:val="2"/>
          <w:sz w:val="28"/>
          <w:szCs w:val="28"/>
        </w:rPr>
        <w:t>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</w:t>
      </w:r>
      <w:r>
        <w:rPr>
          <w:rFonts w:hAnsi="仿宋_GB2312" w:cs="Courier New"/>
          <w:kern w:val="2"/>
          <w:sz w:val="28"/>
          <w:szCs w:val="28"/>
        </w:rPr>
        <w:lastRenderedPageBreak/>
        <w:t>位公务用车购置费及租用费、燃料费、维修费、过路过桥费、保险费、安全奖励费用等支出；公务接待费反映单位按规定开支的各类公务接待（含外宾接待）支出。</w:t>
      </w:r>
    </w:p>
    <w:p w:rsidR="000568DC" w:rsidRDefault="000E2D7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hAnsi="宋体" w:cs="Courier New"/>
          <w:sz w:val="28"/>
          <w:szCs w:val="28"/>
        </w:rPr>
      </w:pPr>
      <w:r>
        <w:rPr>
          <w:rFonts w:ascii="黑体" w:eastAsia="黑体" w:hAnsi="黑体" w:cs="Courier New" w:hint="eastAsia"/>
          <w:sz w:val="28"/>
          <w:szCs w:val="28"/>
        </w:rPr>
        <w:t>十、机关运行经费</w:t>
      </w:r>
      <w:r>
        <w:rPr>
          <w:rFonts w:ascii="仿宋_GB2312" w:hAnsi="仿宋_GB2312" w:cs="Courier New"/>
          <w:sz w:val="28"/>
          <w:szCs w:val="28"/>
        </w:rPr>
        <w:t>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0568DC" w:rsidRDefault="000E2D71">
      <w:pPr>
        <w:widowControl/>
        <w:adjustRightInd w:val="0"/>
        <w:snapToGrid w:val="0"/>
        <w:spacing w:line="540" w:lineRule="exact"/>
        <w:ind w:firstLineChars="200" w:firstLine="560"/>
        <w:jc w:val="left"/>
        <w:rPr>
          <w:rFonts w:ascii="仿宋_GB2312" w:hAnsi="宋体" w:cs="Courier New"/>
          <w:sz w:val="28"/>
          <w:szCs w:val="28"/>
        </w:rPr>
      </w:pPr>
      <w:r>
        <w:rPr>
          <w:rFonts w:ascii="仿宋_GB2312" w:hAnsi="宋体" w:cs="Courier New"/>
          <w:sz w:val="28"/>
          <w:szCs w:val="28"/>
        </w:rPr>
        <w:t xml:space="preserve"> </w:t>
      </w:r>
    </w:p>
    <w:p w:rsidR="000568DC" w:rsidRDefault="000568DC"/>
    <w:sectPr w:rsidR="000568DC" w:rsidSect="0005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6405"/>
    <w:multiLevelType w:val="singleLevel"/>
    <w:tmpl w:val="0977640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9A29764"/>
    <w:multiLevelType w:val="singleLevel"/>
    <w:tmpl w:val="49A2976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41D1"/>
    <w:rsid w:val="000568DC"/>
    <w:rsid w:val="000E2D71"/>
    <w:rsid w:val="003141D1"/>
    <w:rsid w:val="00472566"/>
    <w:rsid w:val="02FA7CAE"/>
    <w:rsid w:val="073F0E2B"/>
    <w:rsid w:val="078018A4"/>
    <w:rsid w:val="0AA51F1F"/>
    <w:rsid w:val="0AAC253E"/>
    <w:rsid w:val="0DBC6326"/>
    <w:rsid w:val="1563232C"/>
    <w:rsid w:val="15E155FC"/>
    <w:rsid w:val="185632E4"/>
    <w:rsid w:val="19FD50E5"/>
    <w:rsid w:val="1A331F2B"/>
    <w:rsid w:val="24B7178B"/>
    <w:rsid w:val="274266A2"/>
    <w:rsid w:val="287745F5"/>
    <w:rsid w:val="2BA108E0"/>
    <w:rsid w:val="350E5858"/>
    <w:rsid w:val="36B11BF6"/>
    <w:rsid w:val="37C676E5"/>
    <w:rsid w:val="39332275"/>
    <w:rsid w:val="3B4B3189"/>
    <w:rsid w:val="3B7F31F5"/>
    <w:rsid w:val="3E262AF0"/>
    <w:rsid w:val="4B1714C6"/>
    <w:rsid w:val="4C34669B"/>
    <w:rsid w:val="52054DD2"/>
    <w:rsid w:val="52111292"/>
    <w:rsid w:val="566771D8"/>
    <w:rsid w:val="5C0C0205"/>
    <w:rsid w:val="5FD82683"/>
    <w:rsid w:val="64EA0C18"/>
    <w:rsid w:val="67F65EB3"/>
    <w:rsid w:val="68E4664C"/>
    <w:rsid w:val="76885566"/>
    <w:rsid w:val="78B643C0"/>
    <w:rsid w:val="78BA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DC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0568DC"/>
    <w:pPr>
      <w:autoSpaceDE w:val="0"/>
      <w:autoSpaceDN w:val="0"/>
      <w:adjustRightInd w:val="0"/>
      <w:spacing w:before="100" w:beforeAutospacing="1" w:after="100" w:afterAutospacing="1"/>
      <w:ind w:left="761"/>
      <w:jc w:val="left"/>
    </w:pPr>
    <w:rPr>
      <w:rFonts w:ascii="仿宋_GB2312" w:hAnsi="Times New Roman"/>
      <w:kern w:val="0"/>
      <w:sz w:val="32"/>
      <w:szCs w:val="32"/>
    </w:rPr>
  </w:style>
  <w:style w:type="paragraph" w:styleId="a4">
    <w:name w:val="Normal (Web)"/>
    <w:basedOn w:val="a"/>
    <w:uiPriority w:val="99"/>
    <w:semiHidden/>
    <w:unhideWhenUsed/>
    <w:qFormat/>
    <w:rsid w:val="000568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0568DC"/>
    <w:rPr>
      <w:rFonts w:ascii="仿宋_GB2312" w:eastAsia="宋体" w:hAnsi="Times New Roman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2018-09-12T00:36:00Z</dcterms:created>
  <dcterms:modified xsi:type="dcterms:W3CDTF">2018-09-17T04:03:00Z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