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77" w:rsidRDefault="00290A6E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DFKai-SB" w:cs="方正小标宋简体"/>
          <w:sz w:val="36"/>
          <w:szCs w:val="36"/>
        </w:rPr>
      </w:pPr>
      <w:r>
        <w:rPr>
          <w:rFonts w:ascii="方正小标宋简体" w:eastAsia="方正小标宋简体" w:hAnsi="DFKai-SB" w:cs="方正小标宋简体" w:hint="eastAsia"/>
          <w:sz w:val="36"/>
          <w:szCs w:val="36"/>
          <w:lang/>
        </w:rPr>
        <w:t>2017</w:t>
      </w:r>
      <w:r>
        <w:rPr>
          <w:rFonts w:ascii="方正小标宋简体" w:eastAsia="方正小标宋简体" w:hAnsi="DFKai-SB" w:cs="方正小标宋简体" w:hint="eastAsia"/>
          <w:sz w:val="36"/>
          <w:szCs w:val="36"/>
          <w:lang/>
        </w:rPr>
        <w:t>年度部门决算公开</w:t>
      </w:r>
    </w:p>
    <w:p w:rsidR="00576C77" w:rsidRDefault="00290A6E">
      <w:pPr>
        <w:kinsoku w:val="0"/>
        <w:overflowPunct w:val="0"/>
        <w:adjustRightInd w:val="0"/>
        <w:snapToGrid w:val="0"/>
        <w:spacing w:line="360" w:lineRule="auto"/>
        <w:ind w:right="51"/>
        <w:jc w:val="center"/>
        <w:rPr>
          <w:rFonts w:ascii="方正小标宋简体" w:eastAsia="方正小标宋简体" w:hAnsi="DFKai-SB" w:cs="黑体"/>
          <w:sz w:val="36"/>
          <w:szCs w:val="36"/>
        </w:rPr>
      </w:pPr>
      <w:r>
        <w:rPr>
          <w:rFonts w:ascii="方正小标宋简体" w:eastAsia="方正小标宋简体" w:hAnsi="DFKai-SB" w:cs="黑体" w:hint="eastAsia"/>
          <w:sz w:val="36"/>
          <w:szCs w:val="36"/>
          <w:lang/>
        </w:rPr>
        <w:t>目</w:t>
      </w:r>
      <w:r>
        <w:rPr>
          <w:rFonts w:ascii="方正小标宋简体" w:eastAsia="方正小标宋简体" w:hAnsi="DFKai-SB" w:cs="黑体" w:hint="eastAsia"/>
          <w:sz w:val="36"/>
          <w:szCs w:val="36"/>
          <w:lang/>
        </w:rPr>
        <w:t xml:space="preserve">  </w:t>
      </w:r>
      <w:r>
        <w:rPr>
          <w:rFonts w:ascii="方正小标宋简体" w:eastAsia="方正小标宋简体" w:hAnsi="DFKai-SB" w:cs="黑体" w:hint="eastAsia"/>
          <w:spacing w:val="2"/>
          <w:sz w:val="36"/>
          <w:szCs w:val="36"/>
          <w:lang/>
        </w:rPr>
        <w:t xml:space="preserve"> </w:t>
      </w:r>
      <w:r>
        <w:rPr>
          <w:rFonts w:ascii="方正小标宋简体" w:eastAsia="方正小标宋简体" w:hAnsi="DFKai-SB" w:cs="黑体" w:hint="eastAsia"/>
          <w:sz w:val="36"/>
          <w:szCs w:val="36"/>
          <w:lang/>
        </w:rPr>
        <w:t>录</w:t>
      </w:r>
    </w:p>
    <w:p w:rsidR="00576C77" w:rsidRDefault="00576C77">
      <w:pPr>
        <w:kinsoku w:val="0"/>
        <w:overflowPunct w:val="0"/>
        <w:adjustRightInd w:val="0"/>
        <w:snapToGrid w:val="0"/>
        <w:spacing w:line="360" w:lineRule="auto"/>
        <w:ind w:right="3569" w:firstLineChars="200" w:firstLine="560"/>
        <w:rPr>
          <w:rFonts w:ascii="DFKai-SB" w:eastAsia="DFKai-SB" w:hAnsi="DFKai-SB" w:cs="黑体"/>
          <w:sz w:val="28"/>
          <w:szCs w:val="28"/>
        </w:rPr>
      </w:pPr>
    </w:p>
    <w:p w:rsidR="00576C77" w:rsidRDefault="00290A6E">
      <w:pPr>
        <w:kinsoku w:val="0"/>
        <w:overflowPunct w:val="0"/>
        <w:adjustRightInd w:val="0"/>
        <w:snapToGrid w:val="0"/>
        <w:spacing w:line="360" w:lineRule="auto"/>
        <w:ind w:right="3569" w:firstLineChars="200" w:firstLine="640"/>
        <w:rPr>
          <w:rFonts w:ascii="黑体" w:eastAsia="黑体" w:hAnsi="宋体" w:cs="黑体"/>
          <w:w w:val="99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第一部分</w:t>
      </w:r>
      <w:r w:rsidR="00583887">
        <w:rPr>
          <w:rFonts w:ascii="黑体" w:eastAsia="黑体" w:hAnsi="宋体" w:cs="黑体" w:hint="eastAsia"/>
          <w:sz w:val="32"/>
          <w:szCs w:val="32"/>
          <w:lang/>
        </w:rPr>
        <w:t>内乡县粮食局</w:t>
      </w:r>
      <w:r>
        <w:rPr>
          <w:rFonts w:ascii="黑体" w:eastAsia="黑体" w:hAnsi="宋体" w:cs="黑体" w:hint="eastAsia"/>
          <w:sz w:val="32"/>
          <w:szCs w:val="32"/>
          <w:lang/>
        </w:rPr>
        <w:t>概况</w:t>
      </w:r>
      <w:r>
        <w:rPr>
          <w:rFonts w:ascii="黑体" w:eastAsia="黑体" w:hAnsi="宋体" w:cs="黑体" w:hint="eastAsia"/>
          <w:w w:val="99"/>
          <w:sz w:val="32"/>
          <w:szCs w:val="32"/>
          <w:lang/>
        </w:rPr>
        <w:t xml:space="preserve"> </w:t>
      </w:r>
    </w:p>
    <w:p w:rsidR="00576C77" w:rsidRDefault="00290A6E">
      <w:pPr>
        <w:kinsoku w:val="0"/>
        <w:overflowPunct w:val="0"/>
        <w:adjustRightInd w:val="0"/>
        <w:snapToGrid w:val="0"/>
        <w:spacing w:line="360" w:lineRule="auto"/>
        <w:ind w:right="3569" w:firstLineChars="300" w:firstLine="960"/>
        <w:jc w:val="left"/>
        <w:rPr>
          <w:rFonts w:ascii="仿宋_GB2312" w:eastAsia="仿宋_GB2312" w:hAnsi="DFKai-SB" w:cs="仿宋_GB2312"/>
          <w:sz w:val="32"/>
          <w:szCs w:val="32"/>
        </w:rPr>
      </w:pPr>
      <w:r>
        <w:rPr>
          <w:rFonts w:ascii="仿宋_GB2312" w:eastAsia="仿宋_GB2312" w:hAnsi="DFKai-SB" w:cs="仿宋_GB2312" w:hint="eastAsia"/>
          <w:sz w:val="32"/>
          <w:szCs w:val="32"/>
          <w:lang/>
        </w:rPr>
        <w:t>一、主要职能</w:t>
      </w:r>
    </w:p>
    <w:p w:rsidR="00576C77" w:rsidRDefault="00290A6E">
      <w:pPr>
        <w:kinsoku w:val="0"/>
        <w:overflowPunct w:val="0"/>
        <w:adjustRightInd w:val="0"/>
        <w:snapToGrid w:val="0"/>
        <w:spacing w:line="360" w:lineRule="auto"/>
        <w:ind w:right="3569" w:firstLineChars="300" w:firstLine="960"/>
        <w:jc w:val="left"/>
        <w:rPr>
          <w:rFonts w:ascii="仿宋_GB2312" w:eastAsia="仿宋_GB2312" w:hAnsi="DFKai-SB" w:cs="仿宋_GB2312"/>
          <w:sz w:val="32"/>
          <w:szCs w:val="32"/>
        </w:rPr>
      </w:pPr>
      <w:r>
        <w:rPr>
          <w:rFonts w:ascii="仿宋_GB2312" w:eastAsia="仿宋_GB2312" w:hAnsi="DFKai-SB" w:cs="仿宋_GB2312" w:hint="eastAsia"/>
          <w:sz w:val="32"/>
          <w:szCs w:val="32"/>
          <w:lang/>
        </w:rPr>
        <w:t>二、部门决算单位构成</w:t>
      </w:r>
    </w:p>
    <w:p w:rsidR="00576C77" w:rsidRDefault="00290A6E">
      <w:pPr>
        <w:kinsoku w:val="0"/>
        <w:overflowPunct w:val="0"/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第二部分</w:t>
      </w:r>
      <w:r>
        <w:rPr>
          <w:rFonts w:ascii="黑体" w:eastAsia="黑体" w:hAnsi="宋体" w:cs="黑体" w:hint="eastAsia"/>
          <w:spacing w:val="-32"/>
          <w:sz w:val="32"/>
          <w:szCs w:val="32"/>
          <w:lang/>
        </w:rPr>
        <w:t xml:space="preserve"> </w:t>
      </w:r>
      <w:r w:rsidR="00583887">
        <w:rPr>
          <w:rFonts w:ascii="黑体" w:eastAsia="黑体" w:hAnsi="宋体" w:cs="黑体" w:hint="eastAsia"/>
          <w:sz w:val="32"/>
          <w:szCs w:val="32"/>
          <w:lang/>
        </w:rPr>
        <w:t>内乡县粮食局</w:t>
      </w:r>
      <w:r>
        <w:rPr>
          <w:rFonts w:ascii="黑体" w:eastAsia="黑体" w:hAnsi="宋体" w:cs="黑体" w:hint="eastAsia"/>
          <w:sz w:val="32"/>
          <w:szCs w:val="32"/>
          <w:lang/>
        </w:rPr>
        <w:t>2017</w:t>
      </w:r>
      <w:r>
        <w:rPr>
          <w:rFonts w:ascii="黑体" w:eastAsia="黑体" w:hAnsi="宋体" w:cs="黑体" w:hint="eastAsia"/>
          <w:sz w:val="32"/>
          <w:szCs w:val="32"/>
          <w:lang/>
        </w:rPr>
        <w:t>年度部门决算表</w:t>
      </w:r>
    </w:p>
    <w:p w:rsidR="00576C77" w:rsidRDefault="00290A6E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DFKai-SB" w:cs="仿宋_GB2312"/>
          <w:sz w:val="32"/>
          <w:szCs w:val="32"/>
        </w:rPr>
      </w:pPr>
      <w:r>
        <w:rPr>
          <w:rFonts w:ascii="仿宋_GB2312" w:eastAsia="仿宋_GB2312" w:hAnsi="DFKai-SB" w:cs="仿宋_GB2312" w:hint="eastAsia"/>
          <w:sz w:val="32"/>
          <w:szCs w:val="32"/>
          <w:lang/>
        </w:rPr>
        <w:t>一、收入支出决算总表</w:t>
      </w:r>
      <w:r>
        <w:rPr>
          <w:rFonts w:ascii="仿宋_GB2312" w:eastAsia="仿宋_GB2312" w:hAnsi="DFKai-SB" w:cs="仿宋_GB2312" w:hint="eastAsia"/>
          <w:sz w:val="32"/>
          <w:szCs w:val="32"/>
          <w:lang/>
        </w:rPr>
        <w:t xml:space="preserve"> </w:t>
      </w:r>
    </w:p>
    <w:p w:rsidR="00576C77" w:rsidRDefault="00290A6E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DFKai-SB" w:cs="仿宋_GB2312"/>
          <w:sz w:val="32"/>
          <w:szCs w:val="32"/>
        </w:rPr>
      </w:pPr>
      <w:r>
        <w:rPr>
          <w:rFonts w:ascii="仿宋_GB2312" w:eastAsia="仿宋_GB2312" w:hAnsi="DFKai-SB" w:cs="仿宋_GB2312" w:hint="eastAsia"/>
          <w:sz w:val="32"/>
          <w:szCs w:val="32"/>
          <w:lang/>
        </w:rPr>
        <w:t>二、收入决算表</w:t>
      </w:r>
      <w:r>
        <w:rPr>
          <w:rFonts w:ascii="仿宋_GB2312" w:eastAsia="仿宋_GB2312" w:hAnsi="DFKai-SB" w:cs="仿宋_GB2312" w:hint="eastAsia"/>
          <w:sz w:val="32"/>
          <w:szCs w:val="32"/>
          <w:lang/>
        </w:rPr>
        <w:t xml:space="preserve"> </w:t>
      </w:r>
    </w:p>
    <w:p w:rsidR="00576C77" w:rsidRDefault="00290A6E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DFKai-SB" w:cs="仿宋_GB2312"/>
          <w:sz w:val="32"/>
          <w:szCs w:val="32"/>
        </w:rPr>
      </w:pPr>
      <w:r>
        <w:rPr>
          <w:rFonts w:ascii="仿宋_GB2312" w:eastAsia="仿宋_GB2312" w:hAnsi="DFKai-SB" w:cs="仿宋_GB2312" w:hint="eastAsia"/>
          <w:sz w:val="32"/>
          <w:szCs w:val="32"/>
          <w:lang/>
        </w:rPr>
        <w:t>三、支出决算表</w:t>
      </w:r>
    </w:p>
    <w:p w:rsidR="00576C77" w:rsidRDefault="00290A6E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DFKai-SB" w:cs="仿宋_GB2312"/>
          <w:sz w:val="32"/>
          <w:szCs w:val="32"/>
        </w:rPr>
      </w:pPr>
      <w:r>
        <w:rPr>
          <w:rFonts w:ascii="仿宋_GB2312" w:eastAsia="仿宋_GB2312" w:hAnsi="DFKai-SB" w:cs="仿宋_GB2312" w:hint="eastAsia"/>
          <w:sz w:val="32"/>
          <w:szCs w:val="32"/>
          <w:lang/>
        </w:rPr>
        <w:t>四、财政拨款收入支出决算表</w:t>
      </w:r>
      <w:r>
        <w:rPr>
          <w:rFonts w:ascii="仿宋_GB2312" w:eastAsia="仿宋_GB2312" w:hAnsi="DFKai-SB" w:cs="仿宋_GB2312" w:hint="eastAsia"/>
          <w:sz w:val="32"/>
          <w:szCs w:val="32"/>
          <w:lang/>
        </w:rPr>
        <w:t xml:space="preserve"> </w:t>
      </w:r>
    </w:p>
    <w:p w:rsidR="00576C77" w:rsidRDefault="00290A6E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DFKai-SB" w:cs="仿宋_GB2312"/>
          <w:sz w:val="32"/>
          <w:szCs w:val="32"/>
        </w:rPr>
      </w:pPr>
      <w:r>
        <w:rPr>
          <w:rFonts w:ascii="仿宋_GB2312" w:eastAsia="仿宋_GB2312" w:hAnsi="DFKai-SB" w:cs="仿宋_GB2312" w:hint="eastAsia"/>
          <w:sz w:val="32"/>
          <w:szCs w:val="32"/>
          <w:lang/>
        </w:rPr>
        <w:t>五、一般公共预算财政拨款支出决算表</w:t>
      </w:r>
      <w:r>
        <w:rPr>
          <w:rFonts w:ascii="仿宋_GB2312" w:eastAsia="仿宋_GB2312" w:hAnsi="DFKai-SB" w:cs="仿宋_GB2312" w:hint="eastAsia"/>
          <w:sz w:val="32"/>
          <w:szCs w:val="32"/>
          <w:lang/>
        </w:rPr>
        <w:t xml:space="preserve"> </w:t>
      </w:r>
    </w:p>
    <w:p w:rsidR="00576C77" w:rsidRDefault="00290A6E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DFKai-SB" w:cs="仿宋_GB2312"/>
          <w:sz w:val="32"/>
          <w:szCs w:val="32"/>
        </w:rPr>
      </w:pPr>
      <w:r>
        <w:rPr>
          <w:rFonts w:ascii="仿宋_GB2312" w:eastAsia="仿宋_GB2312" w:hAnsi="DFKai-SB" w:cs="仿宋_GB2312" w:hint="eastAsia"/>
          <w:sz w:val="32"/>
          <w:szCs w:val="32"/>
          <w:lang/>
        </w:rPr>
        <w:t>六、一般公共预算财政拨款基本支出决算表</w:t>
      </w:r>
      <w:r>
        <w:rPr>
          <w:rFonts w:ascii="仿宋_GB2312" w:eastAsia="仿宋_GB2312" w:hAnsi="DFKai-SB" w:cs="仿宋_GB2312" w:hint="eastAsia"/>
          <w:sz w:val="32"/>
          <w:szCs w:val="32"/>
          <w:lang/>
        </w:rPr>
        <w:t xml:space="preserve"> </w:t>
      </w:r>
    </w:p>
    <w:p w:rsidR="00576C77" w:rsidRDefault="00290A6E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DFKai-SB" w:cs="仿宋_GB2312"/>
          <w:sz w:val="32"/>
          <w:szCs w:val="32"/>
        </w:rPr>
      </w:pPr>
      <w:r>
        <w:rPr>
          <w:rFonts w:ascii="仿宋_GB2312" w:eastAsia="仿宋_GB2312" w:hAnsi="DFKai-SB" w:cs="仿宋_GB2312" w:hint="eastAsia"/>
          <w:sz w:val="32"/>
          <w:szCs w:val="32"/>
          <w:lang/>
        </w:rPr>
        <w:t>七、一般公共预算财政拨款“三公”经费支出决算表</w:t>
      </w:r>
      <w:r>
        <w:rPr>
          <w:rFonts w:ascii="仿宋_GB2312" w:eastAsia="仿宋_GB2312" w:hAnsi="DFKai-SB" w:cs="仿宋_GB2312" w:hint="eastAsia"/>
          <w:sz w:val="32"/>
          <w:szCs w:val="32"/>
          <w:lang/>
        </w:rPr>
        <w:t xml:space="preserve"> </w:t>
      </w:r>
    </w:p>
    <w:p w:rsidR="00576C77" w:rsidRDefault="00290A6E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DFKai-SB" w:cs="仿宋_GB2312"/>
          <w:sz w:val="32"/>
          <w:szCs w:val="32"/>
        </w:rPr>
      </w:pPr>
      <w:r>
        <w:rPr>
          <w:rFonts w:ascii="仿宋_GB2312" w:eastAsia="仿宋_GB2312" w:hAnsi="DFKai-SB" w:cs="仿宋_GB2312" w:hint="eastAsia"/>
          <w:sz w:val="32"/>
          <w:szCs w:val="32"/>
          <w:lang/>
        </w:rPr>
        <w:t>八、政府性基金预算财政拨款收入支出决算表</w:t>
      </w:r>
    </w:p>
    <w:p w:rsidR="00576C77" w:rsidRDefault="00290A6E">
      <w:pPr>
        <w:kinsoku w:val="0"/>
        <w:overflowPunct w:val="0"/>
        <w:adjustRightInd w:val="0"/>
        <w:snapToGrid w:val="0"/>
        <w:spacing w:line="360" w:lineRule="auto"/>
        <w:ind w:right="521" w:firstLineChars="200" w:firstLine="640"/>
        <w:rPr>
          <w:rFonts w:ascii="黑体" w:eastAsia="黑体" w:hAnsi="宋体" w:cs="黑体"/>
          <w:w w:val="99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第三部分</w:t>
      </w:r>
      <w:r>
        <w:rPr>
          <w:rFonts w:ascii="黑体" w:eastAsia="黑体" w:hAnsi="宋体" w:cs="黑体" w:hint="eastAsia"/>
          <w:spacing w:val="-38"/>
          <w:sz w:val="32"/>
          <w:szCs w:val="32"/>
          <w:lang/>
        </w:rPr>
        <w:t xml:space="preserve"> </w:t>
      </w:r>
      <w:r w:rsidR="00583887">
        <w:rPr>
          <w:rFonts w:ascii="黑体" w:eastAsia="黑体" w:hAnsi="宋体" w:cs="黑体" w:hint="eastAsia"/>
          <w:sz w:val="32"/>
          <w:szCs w:val="32"/>
          <w:lang/>
        </w:rPr>
        <w:t>内乡县粮食局</w:t>
      </w:r>
      <w:r>
        <w:rPr>
          <w:rFonts w:ascii="黑体" w:eastAsia="黑体" w:hAnsi="宋体" w:cs="黑体" w:hint="eastAsia"/>
          <w:spacing w:val="-119"/>
          <w:sz w:val="32"/>
          <w:szCs w:val="32"/>
          <w:lang/>
        </w:rPr>
        <w:t xml:space="preserve"> </w:t>
      </w:r>
      <w:r>
        <w:rPr>
          <w:rFonts w:ascii="黑体" w:eastAsia="黑体" w:hAnsi="宋体" w:cs="黑体" w:hint="eastAsia"/>
          <w:sz w:val="32"/>
          <w:szCs w:val="32"/>
          <w:lang/>
        </w:rPr>
        <w:t>2017</w:t>
      </w:r>
      <w:r>
        <w:rPr>
          <w:rFonts w:ascii="黑体" w:eastAsia="黑体" w:hAnsi="宋体" w:cs="黑体" w:hint="eastAsia"/>
          <w:sz w:val="32"/>
          <w:szCs w:val="32"/>
          <w:lang/>
        </w:rPr>
        <w:t>年度部门决算情况说明</w:t>
      </w:r>
      <w:r>
        <w:rPr>
          <w:rFonts w:ascii="黑体" w:eastAsia="黑体" w:hAnsi="宋体" w:cs="黑体" w:hint="eastAsia"/>
          <w:w w:val="99"/>
          <w:sz w:val="32"/>
          <w:szCs w:val="32"/>
          <w:lang/>
        </w:rPr>
        <w:t xml:space="preserve"> </w:t>
      </w:r>
    </w:p>
    <w:p w:rsidR="00576C77" w:rsidRDefault="00290A6E">
      <w:pPr>
        <w:kinsoku w:val="0"/>
        <w:overflowPunct w:val="0"/>
        <w:adjustRightInd w:val="0"/>
        <w:snapToGrid w:val="0"/>
        <w:spacing w:line="360" w:lineRule="auto"/>
        <w:ind w:right="521" w:firstLineChars="200" w:firstLine="64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第四部分</w:t>
      </w:r>
      <w:r>
        <w:rPr>
          <w:rFonts w:ascii="黑体" w:eastAsia="黑体" w:hAnsi="宋体" w:cs="黑体" w:hint="eastAsia"/>
          <w:spacing w:val="-32"/>
          <w:sz w:val="32"/>
          <w:szCs w:val="32"/>
          <w:lang/>
        </w:rPr>
        <w:t xml:space="preserve"> </w:t>
      </w:r>
      <w:r>
        <w:rPr>
          <w:rFonts w:ascii="黑体" w:eastAsia="黑体" w:hAnsi="宋体" w:cs="黑体" w:hint="eastAsia"/>
          <w:sz w:val="32"/>
          <w:szCs w:val="32"/>
          <w:lang/>
        </w:rPr>
        <w:t>名词解释</w:t>
      </w:r>
    </w:p>
    <w:p w:rsidR="00576C77" w:rsidRDefault="00576C77">
      <w:pPr>
        <w:kinsoku w:val="0"/>
        <w:overflowPunct w:val="0"/>
        <w:adjustRightInd w:val="0"/>
        <w:snapToGrid w:val="0"/>
        <w:spacing w:line="360" w:lineRule="auto"/>
        <w:ind w:left="101" w:right="521" w:firstLine="640"/>
        <w:rPr>
          <w:rFonts w:ascii="仿宋_GB2312" w:eastAsia="仿宋_GB2312" w:cs="黑体"/>
          <w:sz w:val="28"/>
          <w:szCs w:val="28"/>
        </w:rPr>
      </w:pPr>
    </w:p>
    <w:p w:rsidR="00576C77" w:rsidRDefault="00576C77">
      <w:pPr>
        <w:adjustRightInd w:val="0"/>
        <w:snapToGrid w:val="0"/>
        <w:spacing w:line="360" w:lineRule="auto"/>
        <w:ind w:firstLine="640"/>
        <w:jc w:val="center"/>
        <w:rPr>
          <w:rFonts w:ascii="仿宋_GB2312" w:eastAsia="仿宋_GB2312" w:hAnsi="宋体" w:cs="仿宋_GB2312"/>
          <w:sz w:val="28"/>
          <w:szCs w:val="28"/>
        </w:rPr>
      </w:pPr>
    </w:p>
    <w:p w:rsidR="00576C77" w:rsidRDefault="00576C77">
      <w:pPr>
        <w:spacing w:line="560" w:lineRule="exact"/>
        <w:ind w:right="640"/>
        <w:rPr>
          <w:rFonts w:ascii="方正小标宋简体" w:eastAsia="方正小标宋简体" w:hAnsi="DFKai-SB"/>
          <w:sz w:val="36"/>
          <w:szCs w:val="36"/>
        </w:rPr>
      </w:pPr>
    </w:p>
    <w:p w:rsidR="00583887" w:rsidRDefault="00583887" w:rsidP="00583887">
      <w:pPr>
        <w:kinsoku w:val="0"/>
        <w:overflowPunct w:val="0"/>
        <w:adjustRightInd w:val="0"/>
        <w:snapToGrid w:val="0"/>
        <w:spacing w:line="360" w:lineRule="auto"/>
        <w:ind w:right="3569"/>
        <w:rPr>
          <w:rFonts w:ascii="DFKai-SB" w:eastAsiaTheme="minorEastAsia" w:hAnsi="DFKai-SB" w:cs="黑体" w:hint="eastAsia"/>
          <w:sz w:val="28"/>
          <w:szCs w:val="28"/>
        </w:rPr>
      </w:pPr>
    </w:p>
    <w:p w:rsidR="00576C77" w:rsidRDefault="00290A6E" w:rsidP="00583887">
      <w:pPr>
        <w:kinsoku w:val="0"/>
        <w:overflowPunct w:val="0"/>
        <w:adjustRightInd w:val="0"/>
        <w:snapToGrid w:val="0"/>
        <w:spacing w:line="360" w:lineRule="auto"/>
        <w:ind w:right="2449"/>
        <w:jc w:val="right"/>
        <w:rPr>
          <w:rFonts w:ascii="黑体" w:eastAsia="黑体" w:hAnsi="黑体" w:cs="黑体"/>
          <w:w w:val="99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第一部分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粮食局</w:t>
      </w:r>
      <w:r>
        <w:rPr>
          <w:rFonts w:ascii="黑体" w:eastAsia="黑体" w:hAnsi="黑体" w:cs="黑体" w:hint="eastAsia"/>
          <w:sz w:val="32"/>
          <w:szCs w:val="32"/>
        </w:rPr>
        <w:t>概况</w:t>
      </w:r>
    </w:p>
    <w:p w:rsidR="00576C77" w:rsidRDefault="00290A6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一、主要职责：</w:t>
      </w:r>
    </w:p>
    <w:p w:rsidR="00576C77" w:rsidRDefault="00290A6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粮食局的主要职责是：组织落实国家、省、市、县有关粮食流通的法律、法规、政策，制定并且组织全县粮食流通发展规划和实施意见。负责全县粮食总量平衡，调剂余缺。培育和完善粮食市场休系，监管粮食市场，维护正常的粮食流通秩序。建立和完善地方储备管理制度，搞好全县粮食市场宏观调控，平抑粮价，确保粮食安全和军需民食。</w:t>
      </w:r>
    </w:p>
    <w:p w:rsidR="00576C77" w:rsidRDefault="00290A6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二、预算单位构成</w:t>
      </w:r>
    </w:p>
    <w:p w:rsidR="00576C77" w:rsidRDefault="00290A6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粮食局部门预算为本级预算。机构设置为粮食局机关本级和粮油储备中心二个财政全供单位组成，编制</w:t>
      </w:r>
      <w:r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人，其中机关编制</w:t>
      </w:r>
      <w:r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人，事业编制</w:t>
      </w:r>
      <w:r>
        <w:rPr>
          <w:rFonts w:ascii="仿宋_GB2312" w:eastAsia="仿宋_GB2312" w:hint="eastAsia"/>
          <w:sz w:val="30"/>
          <w:szCs w:val="30"/>
        </w:rPr>
        <w:t>12</w:t>
      </w:r>
      <w:r>
        <w:rPr>
          <w:rFonts w:ascii="仿宋_GB2312" w:eastAsia="仿宋_GB2312" w:hint="eastAsia"/>
          <w:sz w:val="30"/>
          <w:szCs w:val="30"/>
        </w:rPr>
        <w:t>人，年底实有</w:t>
      </w:r>
      <w:r>
        <w:rPr>
          <w:rFonts w:ascii="仿宋_GB2312" w:eastAsia="仿宋_GB2312" w:hint="eastAsia"/>
          <w:sz w:val="30"/>
          <w:szCs w:val="30"/>
        </w:rPr>
        <w:t>17</w:t>
      </w:r>
      <w:r>
        <w:rPr>
          <w:rFonts w:ascii="仿宋_GB2312" w:eastAsia="仿宋_GB2312" w:hint="eastAsia"/>
          <w:sz w:val="30"/>
          <w:szCs w:val="30"/>
        </w:rPr>
        <w:t>人。</w:t>
      </w:r>
    </w:p>
    <w:p w:rsidR="00583887" w:rsidRDefault="00583887">
      <w:pPr>
        <w:adjustRightInd w:val="0"/>
        <w:snapToGrid w:val="0"/>
        <w:spacing w:line="54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583887" w:rsidRDefault="00583887">
      <w:pPr>
        <w:adjustRightInd w:val="0"/>
        <w:snapToGrid w:val="0"/>
        <w:spacing w:line="54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583887" w:rsidRDefault="00583887">
      <w:pPr>
        <w:adjustRightInd w:val="0"/>
        <w:snapToGrid w:val="0"/>
        <w:spacing w:line="54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576C77" w:rsidRDefault="00290A6E">
      <w:pPr>
        <w:adjustRightInd w:val="0"/>
        <w:snapToGrid w:val="0"/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第二部分</w:t>
      </w:r>
    </w:p>
    <w:p w:rsidR="00576C77" w:rsidRDefault="00290A6E">
      <w:pPr>
        <w:adjustRightInd w:val="0"/>
        <w:snapToGrid w:val="0"/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粮食局</w:t>
      </w:r>
      <w:r>
        <w:rPr>
          <w:rFonts w:ascii="黑体" w:eastAsia="黑体" w:hAnsi="黑体" w:hint="eastAsia"/>
          <w:sz w:val="32"/>
          <w:szCs w:val="32"/>
        </w:rPr>
        <w:t>2017</w:t>
      </w:r>
      <w:r>
        <w:rPr>
          <w:rFonts w:ascii="黑体" w:eastAsia="黑体" w:hAnsi="黑体" w:hint="eastAsia"/>
          <w:sz w:val="32"/>
          <w:szCs w:val="32"/>
        </w:rPr>
        <w:t>年度部门决算表</w:t>
      </w:r>
    </w:p>
    <w:p w:rsidR="00576C77" w:rsidRDefault="00576C77">
      <w:pPr>
        <w:adjustRightInd w:val="0"/>
        <w:snapToGrid w:val="0"/>
        <w:spacing w:line="540" w:lineRule="exact"/>
        <w:ind w:firstLine="640"/>
        <w:rPr>
          <w:rFonts w:ascii="仿宋_GB2312" w:eastAsia="仿宋_GB2312" w:hAnsi="黑体"/>
          <w:sz w:val="28"/>
          <w:szCs w:val="28"/>
        </w:rPr>
      </w:pPr>
    </w:p>
    <w:p w:rsidR="00583887" w:rsidRDefault="00583887">
      <w:pPr>
        <w:adjustRightInd w:val="0"/>
        <w:snapToGrid w:val="0"/>
        <w:spacing w:line="540" w:lineRule="exact"/>
        <w:jc w:val="center"/>
        <w:rPr>
          <w:rFonts w:ascii="黑体" w:eastAsia="黑体" w:hAnsi="黑体" w:cs="黑体" w:hint="eastAsia"/>
          <w:sz w:val="32"/>
          <w:szCs w:val="32"/>
        </w:rPr>
      </w:pPr>
    </w:p>
    <w:p w:rsidR="00583887" w:rsidRDefault="00583887">
      <w:pPr>
        <w:adjustRightInd w:val="0"/>
        <w:snapToGrid w:val="0"/>
        <w:spacing w:line="540" w:lineRule="exact"/>
        <w:jc w:val="center"/>
        <w:rPr>
          <w:rFonts w:ascii="黑体" w:eastAsia="黑体" w:hAnsi="黑体" w:cs="黑体" w:hint="eastAsia"/>
          <w:sz w:val="32"/>
          <w:szCs w:val="32"/>
        </w:rPr>
      </w:pPr>
    </w:p>
    <w:p w:rsidR="00583887" w:rsidRDefault="00583887">
      <w:pPr>
        <w:adjustRightInd w:val="0"/>
        <w:snapToGrid w:val="0"/>
        <w:spacing w:line="540" w:lineRule="exact"/>
        <w:jc w:val="center"/>
        <w:rPr>
          <w:rFonts w:ascii="黑体" w:eastAsia="黑体" w:hAnsi="黑体" w:cs="黑体" w:hint="eastAsia"/>
          <w:sz w:val="32"/>
          <w:szCs w:val="32"/>
        </w:rPr>
      </w:pPr>
    </w:p>
    <w:p w:rsidR="00583887" w:rsidRDefault="00583887">
      <w:pPr>
        <w:adjustRightInd w:val="0"/>
        <w:snapToGrid w:val="0"/>
        <w:spacing w:line="540" w:lineRule="exact"/>
        <w:jc w:val="center"/>
        <w:rPr>
          <w:rFonts w:ascii="黑体" w:eastAsia="黑体" w:hAnsi="黑体" w:cs="黑体" w:hint="eastAsia"/>
          <w:sz w:val="32"/>
          <w:szCs w:val="32"/>
        </w:rPr>
      </w:pPr>
    </w:p>
    <w:p w:rsidR="00583887" w:rsidRDefault="00583887">
      <w:pPr>
        <w:adjustRightInd w:val="0"/>
        <w:snapToGrid w:val="0"/>
        <w:spacing w:line="540" w:lineRule="exact"/>
        <w:jc w:val="center"/>
        <w:rPr>
          <w:rFonts w:ascii="黑体" w:eastAsia="黑体" w:hAnsi="黑体" w:cs="黑体" w:hint="eastAsia"/>
          <w:sz w:val="32"/>
          <w:szCs w:val="32"/>
        </w:rPr>
      </w:pPr>
    </w:p>
    <w:p w:rsidR="00576C77" w:rsidRDefault="00290A6E">
      <w:pPr>
        <w:adjustRightInd w:val="0"/>
        <w:snapToGrid w:val="0"/>
        <w:spacing w:line="540" w:lineRule="exact"/>
        <w:jc w:val="center"/>
        <w:rPr>
          <w:rFonts w:ascii="黑体" w:eastAsia="黑体" w:hAnsi="黑体" w:cs="黑体"/>
          <w:spacing w:val="-38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第三部分</w:t>
      </w:r>
    </w:p>
    <w:p w:rsidR="00576C77" w:rsidRDefault="00290A6E">
      <w:pPr>
        <w:adjustRightInd w:val="0"/>
        <w:snapToGrid w:val="0"/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粮食局</w:t>
      </w:r>
      <w:r>
        <w:rPr>
          <w:rFonts w:ascii="黑体" w:eastAsia="黑体" w:hAnsi="黑体" w:cs="黑体" w:hint="eastAsia"/>
          <w:sz w:val="32"/>
          <w:szCs w:val="32"/>
        </w:rPr>
        <w:t>2017</w:t>
      </w:r>
      <w:r>
        <w:rPr>
          <w:rFonts w:ascii="黑体" w:eastAsia="黑体" w:hAnsi="黑体" w:cs="黑体" w:hint="eastAsia"/>
          <w:spacing w:val="-119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年度部门决算情况说明</w:t>
      </w:r>
    </w:p>
    <w:p w:rsidR="00576C77" w:rsidRDefault="00290A6E">
      <w:pPr>
        <w:adjustRightInd w:val="0"/>
        <w:snapToGrid w:val="0"/>
        <w:spacing w:line="54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一、收入支出决算总体情况说明</w:t>
      </w:r>
    </w:p>
    <w:p w:rsidR="00576C77" w:rsidRDefault="00290A6E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 w:hAnsi="宋体" w:cs="Courier New"/>
          <w:sz w:val="28"/>
          <w:szCs w:val="28"/>
        </w:rPr>
      </w:pPr>
      <w:r>
        <w:rPr>
          <w:rFonts w:ascii="仿宋_GB2312" w:eastAsia="仿宋_GB2312" w:hAnsi="宋体" w:cs="Courier New" w:hint="eastAsia"/>
          <w:sz w:val="28"/>
          <w:szCs w:val="28"/>
        </w:rPr>
        <w:t>粮食局</w:t>
      </w:r>
      <w:r>
        <w:rPr>
          <w:rFonts w:ascii="仿宋_GB2312" w:eastAsia="仿宋_GB2312" w:hAnsi="宋体" w:cs="Courier New" w:hint="eastAsia"/>
          <w:sz w:val="28"/>
          <w:szCs w:val="28"/>
        </w:rPr>
        <w:t>2017</w:t>
      </w:r>
      <w:r>
        <w:rPr>
          <w:rFonts w:ascii="仿宋_GB2312" w:eastAsia="仿宋_GB2312" w:hAnsi="宋体" w:cs="Courier New" w:hint="eastAsia"/>
          <w:sz w:val="28"/>
          <w:szCs w:val="28"/>
        </w:rPr>
        <w:t>年收入总计</w:t>
      </w:r>
      <w:r>
        <w:rPr>
          <w:rFonts w:ascii="仿宋_GB2312" w:eastAsia="仿宋_GB2312" w:hAnsi="宋体" w:cs="Courier New" w:hint="eastAsia"/>
          <w:sz w:val="28"/>
          <w:szCs w:val="28"/>
        </w:rPr>
        <w:t xml:space="preserve"> 4018.55</w:t>
      </w:r>
      <w:r>
        <w:rPr>
          <w:rFonts w:ascii="仿宋_GB2312" w:eastAsia="仿宋_GB2312" w:hAnsi="宋体" w:cs="Courier New" w:hint="eastAsia"/>
          <w:sz w:val="28"/>
          <w:szCs w:val="28"/>
        </w:rPr>
        <w:t>万元，与</w:t>
      </w:r>
      <w:r>
        <w:rPr>
          <w:rFonts w:ascii="仿宋_GB2312" w:eastAsia="仿宋_GB2312" w:hAnsi="宋体" w:cs="Courier New" w:hint="eastAsia"/>
          <w:sz w:val="28"/>
          <w:szCs w:val="28"/>
        </w:rPr>
        <w:t>2016</w:t>
      </w:r>
      <w:r>
        <w:rPr>
          <w:rFonts w:ascii="仿宋_GB2312" w:eastAsia="仿宋_GB2312" w:hAnsi="宋体" w:cs="Courier New" w:hint="eastAsia"/>
          <w:sz w:val="28"/>
          <w:szCs w:val="28"/>
        </w:rPr>
        <w:t>年</w:t>
      </w:r>
      <w:r>
        <w:rPr>
          <w:rFonts w:ascii="仿宋_GB2312" w:eastAsia="仿宋_GB2312" w:hAnsi="宋体" w:cs="Courier New" w:hint="eastAsia"/>
          <w:sz w:val="28"/>
          <w:szCs w:val="28"/>
        </w:rPr>
        <w:t>1241.76</w:t>
      </w:r>
      <w:r>
        <w:rPr>
          <w:rFonts w:ascii="仿宋_GB2312" w:eastAsia="仿宋_GB2312" w:hAnsi="宋体" w:cs="Courier New" w:hint="eastAsia"/>
          <w:sz w:val="28"/>
          <w:szCs w:val="28"/>
        </w:rPr>
        <w:t>万元相比，增加</w:t>
      </w:r>
      <w:r>
        <w:rPr>
          <w:rFonts w:ascii="仿宋_GB2312" w:eastAsia="仿宋_GB2312" w:hAnsi="宋体" w:cs="Courier New" w:hint="eastAsia"/>
          <w:sz w:val="28"/>
          <w:szCs w:val="28"/>
        </w:rPr>
        <w:t>2776.79</w:t>
      </w:r>
      <w:r>
        <w:rPr>
          <w:rFonts w:ascii="仿宋_GB2312" w:eastAsia="仿宋_GB2312" w:hAnsi="宋体" w:cs="Courier New" w:hint="eastAsia"/>
          <w:sz w:val="28"/>
          <w:szCs w:val="28"/>
        </w:rPr>
        <w:t>万元、增长比例为</w:t>
      </w:r>
      <w:r>
        <w:rPr>
          <w:rFonts w:ascii="仿宋_GB2312" w:eastAsia="仿宋_GB2312" w:hAnsi="宋体" w:cs="Courier New" w:hint="eastAsia"/>
          <w:sz w:val="28"/>
          <w:szCs w:val="28"/>
        </w:rPr>
        <w:t>223.62%</w:t>
      </w:r>
      <w:r>
        <w:rPr>
          <w:rFonts w:ascii="仿宋_GB2312" w:eastAsia="仿宋_GB2312" w:hAnsi="宋体" w:cs="Courier New" w:hint="eastAsia"/>
          <w:sz w:val="28"/>
          <w:szCs w:val="28"/>
        </w:rPr>
        <w:t>；支出总计</w:t>
      </w:r>
      <w:r>
        <w:rPr>
          <w:rFonts w:ascii="仿宋_GB2312" w:eastAsia="仿宋_GB2312" w:hAnsi="宋体" w:cs="Courier New" w:hint="eastAsia"/>
          <w:sz w:val="28"/>
          <w:szCs w:val="28"/>
        </w:rPr>
        <w:t xml:space="preserve"> 4020.84  </w:t>
      </w:r>
      <w:r>
        <w:rPr>
          <w:rFonts w:ascii="仿宋_GB2312" w:eastAsia="仿宋_GB2312" w:hAnsi="宋体" w:cs="Courier New" w:hint="eastAsia"/>
          <w:sz w:val="28"/>
          <w:szCs w:val="28"/>
        </w:rPr>
        <w:t>与</w:t>
      </w:r>
      <w:r>
        <w:rPr>
          <w:rFonts w:ascii="仿宋_GB2312" w:eastAsia="仿宋_GB2312" w:hAnsi="宋体" w:cs="Courier New" w:hint="eastAsia"/>
          <w:sz w:val="28"/>
          <w:szCs w:val="28"/>
        </w:rPr>
        <w:t>2016</w:t>
      </w:r>
      <w:r>
        <w:rPr>
          <w:rFonts w:ascii="仿宋_GB2312" w:eastAsia="仿宋_GB2312" w:hAnsi="宋体" w:cs="Courier New" w:hint="eastAsia"/>
          <w:sz w:val="28"/>
          <w:szCs w:val="28"/>
        </w:rPr>
        <w:t>年</w:t>
      </w:r>
      <w:r>
        <w:rPr>
          <w:rFonts w:ascii="仿宋_GB2312" w:eastAsia="仿宋_GB2312" w:hAnsi="宋体" w:cs="Courier New" w:hint="eastAsia"/>
          <w:sz w:val="28"/>
          <w:szCs w:val="28"/>
        </w:rPr>
        <w:t>1212.15</w:t>
      </w:r>
      <w:r>
        <w:rPr>
          <w:rFonts w:ascii="仿宋_GB2312" w:eastAsia="仿宋_GB2312" w:hAnsi="宋体" w:cs="Courier New" w:hint="eastAsia"/>
          <w:sz w:val="28"/>
          <w:szCs w:val="28"/>
        </w:rPr>
        <w:t>万元相比，增加</w:t>
      </w:r>
      <w:r>
        <w:rPr>
          <w:rFonts w:ascii="仿宋_GB2312" w:eastAsia="仿宋_GB2312" w:hAnsi="宋体" w:cs="Courier New" w:hint="eastAsia"/>
          <w:sz w:val="28"/>
          <w:szCs w:val="28"/>
        </w:rPr>
        <w:t>2808.69</w:t>
      </w:r>
      <w:r>
        <w:rPr>
          <w:rFonts w:ascii="仿宋_GB2312" w:eastAsia="仿宋_GB2312" w:hAnsi="宋体" w:cs="Courier New" w:hint="eastAsia"/>
          <w:sz w:val="28"/>
          <w:szCs w:val="28"/>
        </w:rPr>
        <w:t>万元、增长比例为</w:t>
      </w:r>
      <w:r>
        <w:rPr>
          <w:rFonts w:ascii="仿宋_GB2312" w:eastAsia="仿宋_GB2312" w:hAnsi="宋体" w:cs="Courier New" w:hint="eastAsia"/>
          <w:sz w:val="28"/>
          <w:szCs w:val="28"/>
        </w:rPr>
        <w:t>231.71%</w:t>
      </w:r>
      <w:r>
        <w:rPr>
          <w:rFonts w:ascii="仿宋_GB2312" w:eastAsia="仿宋_GB2312" w:hAnsi="宋体" w:cs="Courier New" w:hint="eastAsia"/>
          <w:sz w:val="28"/>
          <w:szCs w:val="28"/>
        </w:rPr>
        <w:t>；万元。主要是财政拨入复退军人社保金</w:t>
      </w:r>
      <w:r>
        <w:rPr>
          <w:rFonts w:ascii="仿宋_GB2312" w:eastAsia="仿宋_GB2312" w:hAnsi="宋体" w:cs="Courier New" w:hint="eastAsia"/>
          <w:sz w:val="28"/>
          <w:szCs w:val="28"/>
        </w:rPr>
        <w:t>141.81</w:t>
      </w:r>
      <w:r>
        <w:rPr>
          <w:rFonts w:ascii="仿宋_GB2312" w:eastAsia="仿宋_GB2312" w:hAnsi="宋体" w:cs="Courier New" w:hint="eastAsia"/>
          <w:sz w:val="28"/>
          <w:szCs w:val="28"/>
        </w:rPr>
        <w:t>万元、储备粮库建设财政拨款</w:t>
      </w:r>
      <w:r>
        <w:rPr>
          <w:rFonts w:ascii="仿宋_GB2312" w:eastAsia="仿宋_GB2312" w:hAnsi="宋体" w:cs="Courier New" w:hint="eastAsia"/>
          <w:sz w:val="28"/>
          <w:szCs w:val="28"/>
        </w:rPr>
        <w:t>2933.61</w:t>
      </w:r>
      <w:r>
        <w:rPr>
          <w:rFonts w:ascii="仿宋_GB2312" w:eastAsia="仿宋_GB2312" w:hAnsi="宋体" w:cs="Courier New" w:hint="eastAsia"/>
          <w:sz w:val="28"/>
          <w:szCs w:val="28"/>
        </w:rPr>
        <w:t>万元等项增加，以及粮食财务挂账利息减少</w:t>
      </w:r>
      <w:r>
        <w:rPr>
          <w:rFonts w:ascii="仿宋_GB2312" w:eastAsia="仿宋_GB2312" w:hAnsi="宋体" w:cs="Courier New" w:hint="eastAsia"/>
          <w:sz w:val="28"/>
          <w:szCs w:val="28"/>
        </w:rPr>
        <w:t>307</w:t>
      </w:r>
      <w:r>
        <w:rPr>
          <w:rFonts w:ascii="仿宋_GB2312" w:eastAsia="仿宋_GB2312" w:hAnsi="宋体" w:cs="Courier New" w:hint="eastAsia"/>
          <w:sz w:val="28"/>
          <w:szCs w:val="28"/>
        </w:rPr>
        <w:t>万元等原因所致。</w:t>
      </w:r>
    </w:p>
    <w:p w:rsidR="00576C77" w:rsidRDefault="00290A6E">
      <w:pPr>
        <w:adjustRightInd w:val="0"/>
        <w:snapToGrid w:val="0"/>
        <w:spacing w:line="540" w:lineRule="exact"/>
        <w:ind w:firstLine="64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二、收入</w:t>
      </w:r>
      <w:r>
        <w:rPr>
          <w:rFonts w:ascii="黑体" w:eastAsia="黑体" w:hAnsi="黑体" w:hint="eastAsia"/>
          <w:sz w:val="28"/>
          <w:szCs w:val="28"/>
        </w:rPr>
        <w:t>决算情况说明</w:t>
      </w:r>
    </w:p>
    <w:p w:rsidR="00576C77" w:rsidRDefault="00290A6E">
      <w:pPr>
        <w:adjustRightInd w:val="0"/>
        <w:snapToGrid w:val="0"/>
        <w:spacing w:line="540" w:lineRule="exact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本年收入合计</w:t>
      </w:r>
      <w:r>
        <w:rPr>
          <w:rFonts w:ascii="仿宋_GB2312" w:eastAsia="仿宋_GB2312" w:hint="eastAsia"/>
          <w:sz w:val="28"/>
          <w:szCs w:val="28"/>
        </w:rPr>
        <w:t xml:space="preserve"> 4018.55 </w:t>
      </w:r>
      <w:r>
        <w:rPr>
          <w:rFonts w:ascii="仿宋_GB2312" w:eastAsia="仿宋_GB2312" w:hint="eastAsia"/>
          <w:sz w:val="28"/>
          <w:szCs w:val="28"/>
        </w:rPr>
        <w:t>万元，其中：财政拨款收入</w:t>
      </w:r>
      <w:r>
        <w:rPr>
          <w:rFonts w:ascii="仿宋_GB2312" w:eastAsia="仿宋_GB2312" w:hint="eastAsia"/>
          <w:sz w:val="28"/>
          <w:szCs w:val="28"/>
        </w:rPr>
        <w:t xml:space="preserve"> 4018.55 </w:t>
      </w:r>
      <w:r>
        <w:rPr>
          <w:rFonts w:ascii="仿宋_GB2312" w:eastAsia="仿宋_GB2312" w:hint="eastAsia"/>
          <w:sz w:val="28"/>
          <w:szCs w:val="28"/>
        </w:rPr>
        <w:t>万元，占</w:t>
      </w:r>
      <w:r>
        <w:rPr>
          <w:rFonts w:ascii="仿宋_GB2312" w:eastAsia="仿宋_GB2312" w:hint="eastAsia"/>
          <w:sz w:val="28"/>
          <w:szCs w:val="28"/>
        </w:rPr>
        <w:t xml:space="preserve"> 100 %</w:t>
      </w:r>
      <w:r>
        <w:rPr>
          <w:rFonts w:ascii="仿宋_GB2312" w:eastAsia="仿宋_GB2312" w:hint="eastAsia"/>
          <w:sz w:val="28"/>
          <w:szCs w:val="28"/>
        </w:rPr>
        <w:t>；事业收入</w:t>
      </w:r>
      <w:r>
        <w:rPr>
          <w:rFonts w:ascii="仿宋_GB2312" w:eastAsia="仿宋_GB2312" w:hint="eastAsia"/>
          <w:sz w:val="28"/>
          <w:szCs w:val="28"/>
        </w:rPr>
        <w:t xml:space="preserve"> 0 </w:t>
      </w:r>
      <w:r>
        <w:rPr>
          <w:rFonts w:ascii="仿宋_GB2312" w:eastAsia="仿宋_GB2312" w:hint="eastAsia"/>
          <w:sz w:val="28"/>
          <w:szCs w:val="28"/>
        </w:rPr>
        <w:t>万元，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占</w:t>
      </w:r>
      <w:r>
        <w:rPr>
          <w:rFonts w:ascii="仿宋_GB2312" w:eastAsia="仿宋_GB2312" w:hint="eastAsia"/>
          <w:sz w:val="28"/>
          <w:szCs w:val="28"/>
        </w:rPr>
        <w:t xml:space="preserve"> 0 %</w:t>
      </w:r>
      <w:r>
        <w:rPr>
          <w:rFonts w:ascii="仿宋_GB2312" w:eastAsia="仿宋_GB2312" w:hint="eastAsia"/>
          <w:sz w:val="28"/>
          <w:szCs w:val="28"/>
        </w:rPr>
        <w:t>；经营收入</w:t>
      </w:r>
      <w:r>
        <w:rPr>
          <w:rFonts w:ascii="仿宋_GB2312" w:eastAsia="仿宋_GB2312" w:hint="eastAsia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万元，占</w:t>
      </w:r>
      <w:r>
        <w:rPr>
          <w:rFonts w:ascii="仿宋_GB2312" w:eastAsia="仿宋_GB2312" w:hint="eastAsia"/>
          <w:sz w:val="28"/>
          <w:szCs w:val="28"/>
        </w:rPr>
        <w:t xml:space="preserve"> 0 %</w:t>
      </w:r>
      <w:r>
        <w:rPr>
          <w:rFonts w:ascii="仿宋_GB2312" w:eastAsia="仿宋_GB2312" w:hint="eastAsia"/>
          <w:sz w:val="28"/>
          <w:szCs w:val="28"/>
        </w:rPr>
        <w:t>；其他收入</w:t>
      </w:r>
      <w:r>
        <w:rPr>
          <w:rFonts w:ascii="仿宋_GB2312" w:eastAsia="仿宋_GB2312" w:hint="eastAsia"/>
          <w:sz w:val="28"/>
          <w:szCs w:val="28"/>
        </w:rPr>
        <w:t xml:space="preserve"> 0 </w:t>
      </w:r>
      <w:r>
        <w:rPr>
          <w:rFonts w:ascii="仿宋_GB2312" w:eastAsia="仿宋_GB2312" w:hint="eastAsia"/>
          <w:sz w:val="28"/>
          <w:szCs w:val="28"/>
        </w:rPr>
        <w:t>万元，占</w:t>
      </w:r>
      <w:r>
        <w:rPr>
          <w:rFonts w:ascii="仿宋_GB2312" w:eastAsia="仿宋_GB2312" w:hint="eastAsia"/>
          <w:sz w:val="28"/>
          <w:szCs w:val="28"/>
        </w:rPr>
        <w:t xml:space="preserve"> 0%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576C77" w:rsidRDefault="00290A6E">
      <w:pPr>
        <w:adjustRightInd w:val="0"/>
        <w:snapToGrid w:val="0"/>
        <w:spacing w:line="540" w:lineRule="exact"/>
        <w:ind w:firstLine="64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三、支出决算情况说明</w:t>
      </w:r>
    </w:p>
    <w:p w:rsidR="00576C77" w:rsidRDefault="00290A6E">
      <w:pPr>
        <w:adjustRightInd w:val="0"/>
        <w:snapToGrid w:val="0"/>
        <w:spacing w:line="540" w:lineRule="exact"/>
        <w:ind w:firstLine="640"/>
        <w:rPr>
          <w:rFonts w:ascii="仿宋_GB2312" w:eastAsia="仿宋_GB2312" w:hAnsi="宋体" w:cs="Courier New"/>
          <w:sz w:val="28"/>
          <w:szCs w:val="28"/>
        </w:rPr>
      </w:pPr>
      <w:r>
        <w:rPr>
          <w:rFonts w:ascii="仿宋_GB2312" w:eastAsia="仿宋_GB2312" w:hAnsi="宋体" w:cs="Courier New" w:hint="eastAsia"/>
          <w:sz w:val="28"/>
          <w:szCs w:val="28"/>
        </w:rPr>
        <w:t>粮食局本年支出合计</w:t>
      </w:r>
      <w:r>
        <w:rPr>
          <w:rFonts w:ascii="仿宋_GB2312" w:eastAsia="仿宋_GB2312" w:hAnsi="宋体" w:cs="Courier New" w:hint="eastAsia"/>
          <w:sz w:val="28"/>
          <w:szCs w:val="28"/>
        </w:rPr>
        <w:t xml:space="preserve"> 4020.84 </w:t>
      </w:r>
      <w:r>
        <w:rPr>
          <w:rFonts w:ascii="仿宋_GB2312" w:eastAsia="仿宋_GB2312" w:hAnsi="宋体" w:cs="Courier New" w:hint="eastAsia"/>
          <w:sz w:val="28"/>
          <w:szCs w:val="28"/>
        </w:rPr>
        <w:t>万元，其中：基本支出</w:t>
      </w:r>
      <w:r>
        <w:rPr>
          <w:rFonts w:ascii="仿宋_GB2312" w:eastAsia="仿宋_GB2312" w:hAnsi="宋体" w:cs="Courier New" w:hint="eastAsia"/>
          <w:sz w:val="28"/>
          <w:szCs w:val="28"/>
        </w:rPr>
        <w:t xml:space="preserve"> 365.47 </w:t>
      </w:r>
      <w:r>
        <w:rPr>
          <w:rFonts w:ascii="仿宋_GB2312" w:eastAsia="仿宋_GB2312" w:hAnsi="宋体" w:cs="Courier New" w:hint="eastAsia"/>
          <w:sz w:val="28"/>
          <w:szCs w:val="28"/>
        </w:rPr>
        <w:t>万元，占</w:t>
      </w:r>
      <w:r>
        <w:rPr>
          <w:rFonts w:ascii="仿宋_GB2312" w:eastAsia="仿宋_GB2312" w:hAnsi="宋体" w:cs="Courier New" w:hint="eastAsia"/>
          <w:sz w:val="28"/>
          <w:szCs w:val="28"/>
        </w:rPr>
        <w:t xml:space="preserve"> 9.08%</w:t>
      </w:r>
      <w:r>
        <w:rPr>
          <w:rFonts w:ascii="仿宋_GB2312" w:eastAsia="仿宋_GB2312" w:hAnsi="宋体" w:cs="Courier New" w:hint="eastAsia"/>
          <w:sz w:val="28"/>
          <w:szCs w:val="28"/>
        </w:rPr>
        <w:t>；项目支出</w:t>
      </w:r>
      <w:r>
        <w:rPr>
          <w:rFonts w:ascii="仿宋_GB2312" w:eastAsia="仿宋_GB2312" w:hAnsi="宋体" w:cs="Courier New" w:hint="eastAsia"/>
          <w:sz w:val="28"/>
          <w:szCs w:val="28"/>
        </w:rPr>
        <w:t xml:space="preserve"> 3655.37 </w:t>
      </w:r>
      <w:r>
        <w:rPr>
          <w:rFonts w:ascii="仿宋_GB2312" w:eastAsia="仿宋_GB2312" w:hAnsi="宋体" w:cs="Courier New" w:hint="eastAsia"/>
          <w:sz w:val="28"/>
          <w:szCs w:val="28"/>
        </w:rPr>
        <w:t>万元，</w:t>
      </w:r>
      <w:r>
        <w:rPr>
          <w:rFonts w:ascii="仿宋_GB2312" w:eastAsia="仿宋_GB2312" w:hAnsi="宋体" w:cs="Courier New" w:hint="eastAsia"/>
          <w:sz w:val="28"/>
          <w:szCs w:val="28"/>
        </w:rPr>
        <w:t xml:space="preserve"> </w:t>
      </w:r>
      <w:r>
        <w:rPr>
          <w:rFonts w:ascii="仿宋_GB2312" w:eastAsia="仿宋_GB2312" w:hAnsi="宋体" w:cs="Courier New" w:hint="eastAsia"/>
          <w:sz w:val="28"/>
          <w:szCs w:val="28"/>
        </w:rPr>
        <w:t>占</w:t>
      </w:r>
      <w:r>
        <w:rPr>
          <w:rFonts w:ascii="仿宋_GB2312" w:eastAsia="仿宋_GB2312" w:hAnsi="宋体" w:cs="Courier New" w:hint="eastAsia"/>
          <w:sz w:val="28"/>
          <w:szCs w:val="28"/>
        </w:rPr>
        <w:t>90.92%</w:t>
      </w:r>
      <w:r>
        <w:rPr>
          <w:rFonts w:ascii="仿宋_GB2312" w:eastAsia="仿宋_GB2312" w:hAnsi="宋体" w:cs="Courier New" w:hint="eastAsia"/>
          <w:sz w:val="28"/>
          <w:szCs w:val="28"/>
        </w:rPr>
        <w:t>；经营支出</w:t>
      </w:r>
      <w:r>
        <w:rPr>
          <w:rFonts w:ascii="仿宋_GB2312" w:eastAsia="仿宋_GB2312" w:hAnsi="宋体" w:cs="Courier New" w:hint="eastAsia"/>
          <w:sz w:val="28"/>
          <w:szCs w:val="28"/>
        </w:rPr>
        <w:t xml:space="preserve"> 0 </w:t>
      </w:r>
      <w:r>
        <w:rPr>
          <w:rFonts w:ascii="仿宋_GB2312" w:eastAsia="仿宋_GB2312" w:hAnsi="宋体" w:cs="Courier New" w:hint="eastAsia"/>
          <w:sz w:val="28"/>
          <w:szCs w:val="28"/>
        </w:rPr>
        <w:t>万元，占</w:t>
      </w:r>
      <w:r>
        <w:rPr>
          <w:rFonts w:ascii="仿宋_GB2312" w:eastAsia="仿宋_GB2312" w:hAnsi="宋体" w:cs="Courier New" w:hint="eastAsia"/>
          <w:sz w:val="28"/>
          <w:szCs w:val="28"/>
        </w:rPr>
        <w:t>0 %</w:t>
      </w:r>
      <w:r>
        <w:rPr>
          <w:rFonts w:ascii="仿宋_GB2312" w:eastAsia="仿宋_GB2312" w:hAnsi="宋体" w:cs="Courier New" w:hint="eastAsia"/>
          <w:sz w:val="28"/>
          <w:szCs w:val="28"/>
        </w:rPr>
        <w:t>。</w:t>
      </w:r>
    </w:p>
    <w:p w:rsidR="00576C77" w:rsidRDefault="00290A6E">
      <w:pPr>
        <w:adjustRightInd w:val="0"/>
        <w:snapToGrid w:val="0"/>
        <w:spacing w:line="540" w:lineRule="exact"/>
        <w:ind w:firstLine="64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四、财政拨款收入支出决算总体情况说明</w:t>
      </w:r>
    </w:p>
    <w:p w:rsidR="00576C77" w:rsidRDefault="00290A6E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 w:hAnsi="宋体" w:cs="Courier New"/>
          <w:sz w:val="28"/>
          <w:szCs w:val="28"/>
        </w:rPr>
      </w:pPr>
      <w:r>
        <w:rPr>
          <w:rFonts w:ascii="仿宋_GB2312" w:eastAsia="仿宋_GB2312" w:hAnsi="宋体" w:cs="Courier New" w:hint="eastAsia"/>
          <w:sz w:val="28"/>
          <w:szCs w:val="28"/>
        </w:rPr>
        <w:t>粮食局</w:t>
      </w:r>
      <w:r>
        <w:rPr>
          <w:rFonts w:ascii="仿宋_GB2312" w:eastAsia="仿宋_GB2312" w:hAnsi="宋体" w:cs="Courier New" w:hint="eastAsia"/>
          <w:sz w:val="28"/>
          <w:szCs w:val="28"/>
        </w:rPr>
        <w:t>2017</w:t>
      </w:r>
      <w:r>
        <w:rPr>
          <w:rFonts w:ascii="仿宋_GB2312" w:eastAsia="仿宋_GB2312" w:hAnsi="宋体" w:cs="Courier New" w:hint="eastAsia"/>
          <w:sz w:val="28"/>
          <w:szCs w:val="28"/>
        </w:rPr>
        <w:t>年收入总计</w:t>
      </w:r>
      <w:r>
        <w:rPr>
          <w:rFonts w:ascii="仿宋_GB2312" w:eastAsia="仿宋_GB2312" w:hAnsi="宋体" w:cs="Courier New" w:hint="eastAsia"/>
          <w:sz w:val="28"/>
          <w:szCs w:val="28"/>
        </w:rPr>
        <w:t xml:space="preserve"> </w:t>
      </w:r>
      <w:r>
        <w:rPr>
          <w:rFonts w:ascii="仿宋_GB2312" w:eastAsia="仿宋_GB2312" w:hAnsi="宋体" w:cs="Courier New" w:hint="eastAsia"/>
          <w:sz w:val="28"/>
          <w:szCs w:val="28"/>
        </w:rPr>
        <w:t>4018.55</w:t>
      </w:r>
      <w:r>
        <w:rPr>
          <w:rFonts w:ascii="仿宋_GB2312" w:eastAsia="仿宋_GB2312" w:hAnsi="宋体" w:cs="Courier New" w:hint="eastAsia"/>
          <w:sz w:val="28"/>
          <w:szCs w:val="28"/>
        </w:rPr>
        <w:t>万元，与</w:t>
      </w:r>
      <w:r>
        <w:rPr>
          <w:rFonts w:ascii="仿宋_GB2312" w:eastAsia="仿宋_GB2312" w:hAnsi="宋体" w:cs="Courier New" w:hint="eastAsia"/>
          <w:sz w:val="28"/>
          <w:szCs w:val="28"/>
        </w:rPr>
        <w:t>2016</w:t>
      </w:r>
      <w:r>
        <w:rPr>
          <w:rFonts w:ascii="仿宋_GB2312" w:eastAsia="仿宋_GB2312" w:hAnsi="宋体" w:cs="Courier New" w:hint="eastAsia"/>
          <w:sz w:val="28"/>
          <w:szCs w:val="28"/>
        </w:rPr>
        <w:t>年</w:t>
      </w:r>
      <w:r>
        <w:rPr>
          <w:rFonts w:ascii="仿宋_GB2312" w:eastAsia="仿宋_GB2312" w:hAnsi="宋体" w:cs="Courier New" w:hint="eastAsia"/>
          <w:sz w:val="28"/>
          <w:szCs w:val="28"/>
        </w:rPr>
        <w:t>1241.76</w:t>
      </w:r>
      <w:r>
        <w:rPr>
          <w:rFonts w:ascii="仿宋_GB2312" w:eastAsia="仿宋_GB2312" w:hAnsi="宋体" w:cs="Courier New" w:hint="eastAsia"/>
          <w:sz w:val="28"/>
          <w:szCs w:val="28"/>
        </w:rPr>
        <w:t>万元相比，增加</w:t>
      </w:r>
      <w:r>
        <w:rPr>
          <w:rFonts w:ascii="仿宋_GB2312" w:eastAsia="仿宋_GB2312" w:hAnsi="宋体" w:cs="Courier New" w:hint="eastAsia"/>
          <w:sz w:val="28"/>
          <w:szCs w:val="28"/>
        </w:rPr>
        <w:t>2776.79</w:t>
      </w:r>
      <w:r>
        <w:rPr>
          <w:rFonts w:ascii="仿宋_GB2312" w:eastAsia="仿宋_GB2312" w:hAnsi="宋体" w:cs="Courier New" w:hint="eastAsia"/>
          <w:sz w:val="28"/>
          <w:szCs w:val="28"/>
        </w:rPr>
        <w:t>万元、增长比例为</w:t>
      </w:r>
      <w:r>
        <w:rPr>
          <w:rFonts w:ascii="仿宋_GB2312" w:eastAsia="仿宋_GB2312" w:hAnsi="宋体" w:cs="Courier New" w:hint="eastAsia"/>
          <w:sz w:val="28"/>
          <w:szCs w:val="28"/>
        </w:rPr>
        <w:t>223.62%</w:t>
      </w:r>
      <w:r>
        <w:rPr>
          <w:rFonts w:ascii="仿宋_GB2312" w:eastAsia="仿宋_GB2312" w:hAnsi="宋体" w:cs="Courier New" w:hint="eastAsia"/>
          <w:sz w:val="28"/>
          <w:szCs w:val="28"/>
        </w:rPr>
        <w:t>；支出总计</w:t>
      </w:r>
      <w:r>
        <w:rPr>
          <w:rFonts w:ascii="仿宋_GB2312" w:eastAsia="仿宋_GB2312" w:hAnsi="宋体" w:cs="Courier New" w:hint="eastAsia"/>
          <w:sz w:val="28"/>
          <w:szCs w:val="28"/>
        </w:rPr>
        <w:t xml:space="preserve"> 4020.84  </w:t>
      </w:r>
      <w:r>
        <w:rPr>
          <w:rFonts w:ascii="仿宋_GB2312" w:eastAsia="仿宋_GB2312" w:hAnsi="宋体" w:cs="Courier New" w:hint="eastAsia"/>
          <w:sz w:val="28"/>
          <w:szCs w:val="28"/>
        </w:rPr>
        <w:t>与</w:t>
      </w:r>
      <w:r>
        <w:rPr>
          <w:rFonts w:ascii="仿宋_GB2312" w:eastAsia="仿宋_GB2312" w:hAnsi="宋体" w:cs="Courier New" w:hint="eastAsia"/>
          <w:sz w:val="28"/>
          <w:szCs w:val="28"/>
        </w:rPr>
        <w:t>2016</w:t>
      </w:r>
      <w:r>
        <w:rPr>
          <w:rFonts w:ascii="仿宋_GB2312" w:eastAsia="仿宋_GB2312" w:hAnsi="宋体" w:cs="Courier New" w:hint="eastAsia"/>
          <w:sz w:val="28"/>
          <w:szCs w:val="28"/>
        </w:rPr>
        <w:t>年</w:t>
      </w:r>
      <w:r>
        <w:rPr>
          <w:rFonts w:ascii="仿宋_GB2312" w:eastAsia="仿宋_GB2312" w:hAnsi="宋体" w:cs="Courier New" w:hint="eastAsia"/>
          <w:sz w:val="28"/>
          <w:szCs w:val="28"/>
        </w:rPr>
        <w:t>1212.15</w:t>
      </w:r>
      <w:r>
        <w:rPr>
          <w:rFonts w:ascii="仿宋_GB2312" w:eastAsia="仿宋_GB2312" w:hAnsi="宋体" w:cs="Courier New" w:hint="eastAsia"/>
          <w:sz w:val="28"/>
          <w:szCs w:val="28"/>
        </w:rPr>
        <w:t>万元相比，增加</w:t>
      </w:r>
      <w:r>
        <w:rPr>
          <w:rFonts w:ascii="仿宋_GB2312" w:eastAsia="仿宋_GB2312" w:hAnsi="宋体" w:cs="Courier New" w:hint="eastAsia"/>
          <w:sz w:val="28"/>
          <w:szCs w:val="28"/>
        </w:rPr>
        <w:t>2808.69</w:t>
      </w:r>
      <w:r>
        <w:rPr>
          <w:rFonts w:ascii="仿宋_GB2312" w:eastAsia="仿宋_GB2312" w:hAnsi="宋体" w:cs="Courier New" w:hint="eastAsia"/>
          <w:sz w:val="28"/>
          <w:szCs w:val="28"/>
        </w:rPr>
        <w:t>万元、增长比例为</w:t>
      </w:r>
      <w:r>
        <w:rPr>
          <w:rFonts w:ascii="仿宋_GB2312" w:eastAsia="仿宋_GB2312" w:hAnsi="宋体" w:cs="Courier New" w:hint="eastAsia"/>
          <w:sz w:val="28"/>
          <w:szCs w:val="28"/>
        </w:rPr>
        <w:t>231.71%</w:t>
      </w:r>
      <w:r>
        <w:rPr>
          <w:rFonts w:ascii="仿宋_GB2312" w:eastAsia="仿宋_GB2312" w:hAnsi="宋体" w:cs="Courier New" w:hint="eastAsia"/>
          <w:sz w:val="28"/>
          <w:szCs w:val="28"/>
        </w:rPr>
        <w:t>；万元。主要是财政拨入复退军人社保金</w:t>
      </w:r>
      <w:r>
        <w:rPr>
          <w:rFonts w:ascii="仿宋_GB2312" w:eastAsia="仿宋_GB2312" w:hAnsi="宋体" w:cs="Courier New" w:hint="eastAsia"/>
          <w:sz w:val="28"/>
          <w:szCs w:val="28"/>
        </w:rPr>
        <w:t>141.81</w:t>
      </w:r>
      <w:r>
        <w:rPr>
          <w:rFonts w:ascii="仿宋_GB2312" w:eastAsia="仿宋_GB2312" w:hAnsi="宋体" w:cs="Courier New" w:hint="eastAsia"/>
          <w:sz w:val="28"/>
          <w:szCs w:val="28"/>
        </w:rPr>
        <w:t>万元、储备粮库建设财政拨款</w:t>
      </w:r>
      <w:r>
        <w:rPr>
          <w:rFonts w:ascii="仿宋_GB2312" w:eastAsia="仿宋_GB2312" w:hAnsi="宋体" w:cs="Courier New" w:hint="eastAsia"/>
          <w:sz w:val="28"/>
          <w:szCs w:val="28"/>
        </w:rPr>
        <w:t>2933.61</w:t>
      </w:r>
      <w:r>
        <w:rPr>
          <w:rFonts w:ascii="仿宋_GB2312" w:eastAsia="仿宋_GB2312" w:hAnsi="宋体" w:cs="Courier New" w:hint="eastAsia"/>
          <w:sz w:val="28"/>
          <w:szCs w:val="28"/>
        </w:rPr>
        <w:t>万元等项增加，以及粮食财务挂账利息减少</w:t>
      </w:r>
      <w:r>
        <w:rPr>
          <w:rFonts w:ascii="仿宋_GB2312" w:eastAsia="仿宋_GB2312" w:hAnsi="宋体" w:cs="Courier New" w:hint="eastAsia"/>
          <w:sz w:val="28"/>
          <w:szCs w:val="28"/>
        </w:rPr>
        <w:t>307</w:t>
      </w:r>
      <w:r>
        <w:rPr>
          <w:rFonts w:ascii="仿宋_GB2312" w:eastAsia="仿宋_GB2312" w:hAnsi="宋体" w:cs="Courier New" w:hint="eastAsia"/>
          <w:sz w:val="28"/>
          <w:szCs w:val="28"/>
        </w:rPr>
        <w:t>万元等原因所致。</w:t>
      </w:r>
    </w:p>
    <w:p w:rsidR="00576C77" w:rsidRDefault="00290A6E">
      <w:pPr>
        <w:adjustRightInd w:val="0"/>
        <w:snapToGrid w:val="0"/>
        <w:spacing w:line="54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五、一般公共预算财政拨款支出决算情况说明</w:t>
      </w:r>
    </w:p>
    <w:p w:rsidR="00576C77" w:rsidRDefault="00290A6E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 w:hAnsi="宋体" w:cs="Courier New"/>
          <w:sz w:val="28"/>
          <w:szCs w:val="28"/>
        </w:rPr>
      </w:pPr>
      <w:r>
        <w:rPr>
          <w:rFonts w:ascii="仿宋_GB2312" w:eastAsia="仿宋_GB2312" w:hAnsi="宋体" w:cs="Courier New" w:hint="eastAsia"/>
          <w:sz w:val="28"/>
          <w:szCs w:val="28"/>
        </w:rPr>
        <w:lastRenderedPageBreak/>
        <w:t>粮食局</w:t>
      </w:r>
      <w:r>
        <w:rPr>
          <w:rFonts w:ascii="仿宋_GB2312" w:eastAsia="仿宋_GB2312" w:hAnsi="宋体" w:cs="Courier New" w:hint="eastAsia"/>
          <w:sz w:val="28"/>
          <w:szCs w:val="28"/>
        </w:rPr>
        <w:t>2017</w:t>
      </w:r>
      <w:r>
        <w:rPr>
          <w:rFonts w:ascii="仿宋_GB2312" w:eastAsia="仿宋_GB2312" w:hAnsi="宋体" w:cs="Courier New" w:hint="eastAsia"/>
          <w:sz w:val="28"/>
          <w:szCs w:val="28"/>
        </w:rPr>
        <w:t>年一般公共预算财政拨款支出年初预算为</w:t>
      </w:r>
      <w:r>
        <w:rPr>
          <w:rFonts w:ascii="仿宋_GB2312" w:eastAsia="仿宋_GB2312" w:hAnsi="宋体" w:cs="Courier New" w:hint="eastAsia"/>
          <w:sz w:val="28"/>
          <w:szCs w:val="28"/>
        </w:rPr>
        <w:t xml:space="preserve"> 740.10 </w:t>
      </w:r>
      <w:r>
        <w:rPr>
          <w:rFonts w:ascii="仿宋_GB2312" w:eastAsia="仿宋_GB2312" w:hAnsi="宋体" w:cs="Courier New" w:hint="eastAsia"/>
          <w:sz w:val="28"/>
          <w:szCs w:val="28"/>
        </w:rPr>
        <w:t>万元，支出决算为</w:t>
      </w:r>
      <w:r>
        <w:rPr>
          <w:rFonts w:ascii="仿宋_GB2312" w:eastAsia="仿宋_GB2312" w:hAnsi="宋体" w:cs="Courier New" w:hint="eastAsia"/>
          <w:sz w:val="28"/>
          <w:szCs w:val="28"/>
        </w:rPr>
        <w:t xml:space="preserve"> 4020.84  </w:t>
      </w:r>
      <w:r>
        <w:rPr>
          <w:rFonts w:ascii="仿宋_GB2312" w:eastAsia="仿宋_GB2312" w:hAnsi="宋体" w:cs="Courier New" w:hint="eastAsia"/>
          <w:sz w:val="28"/>
          <w:szCs w:val="28"/>
        </w:rPr>
        <w:t>万元，</w:t>
      </w:r>
      <w:r>
        <w:rPr>
          <w:rFonts w:ascii="仿宋_GB2312" w:eastAsia="仿宋_GB2312" w:hAnsi="宋体" w:cs="Courier New" w:hint="eastAsia"/>
          <w:sz w:val="28"/>
          <w:szCs w:val="28"/>
        </w:rPr>
        <w:t>其中商业服务业等支出</w:t>
      </w:r>
      <w:r>
        <w:rPr>
          <w:rFonts w:ascii="仿宋_GB2312" w:eastAsia="仿宋_GB2312" w:hAnsi="宋体" w:cs="Courier New" w:hint="eastAsia"/>
          <w:sz w:val="28"/>
          <w:szCs w:val="28"/>
        </w:rPr>
        <w:t>365.47</w:t>
      </w:r>
      <w:r>
        <w:rPr>
          <w:rFonts w:ascii="仿宋_GB2312" w:eastAsia="仿宋_GB2312" w:hAnsi="宋体" w:cs="Courier New" w:hint="eastAsia"/>
          <w:sz w:val="28"/>
          <w:szCs w:val="28"/>
        </w:rPr>
        <w:t>万元，粮油物资储备支出</w:t>
      </w:r>
      <w:r>
        <w:rPr>
          <w:rFonts w:ascii="仿宋_GB2312" w:eastAsia="仿宋_GB2312" w:hAnsi="宋体" w:cs="Courier New" w:hint="eastAsia"/>
          <w:sz w:val="28"/>
          <w:szCs w:val="28"/>
        </w:rPr>
        <w:t>3655.37</w:t>
      </w:r>
      <w:r>
        <w:rPr>
          <w:rFonts w:ascii="仿宋_GB2312" w:eastAsia="仿宋_GB2312" w:hAnsi="宋体" w:cs="Courier New" w:hint="eastAsia"/>
          <w:sz w:val="28"/>
          <w:szCs w:val="28"/>
        </w:rPr>
        <w:t>万元。</w:t>
      </w:r>
      <w:r>
        <w:rPr>
          <w:rFonts w:ascii="仿宋_GB2312" w:eastAsia="仿宋_GB2312" w:hAnsi="宋体" w:cs="Courier New" w:hint="eastAsia"/>
          <w:sz w:val="28"/>
          <w:szCs w:val="28"/>
        </w:rPr>
        <w:t>决算数大于预算数</w:t>
      </w:r>
      <w:r>
        <w:rPr>
          <w:rFonts w:ascii="仿宋_GB2312" w:eastAsia="仿宋_GB2312" w:hAnsi="宋体" w:cs="Courier New" w:hint="eastAsia"/>
          <w:sz w:val="28"/>
          <w:szCs w:val="28"/>
        </w:rPr>
        <w:t>3280.74</w:t>
      </w:r>
      <w:r>
        <w:rPr>
          <w:rFonts w:ascii="仿宋_GB2312" w:eastAsia="仿宋_GB2312" w:hAnsi="宋体" w:cs="Courier New" w:hint="eastAsia"/>
          <w:sz w:val="28"/>
          <w:szCs w:val="28"/>
        </w:rPr>
        <w:t>万元主要原因是财政拨入复退军人社保金</w:t>
      </w:r>
      <w:r>
        <w:rPr>
          <w:rFonts w:ascii="仿宋_GB2312" w:eastAsia="仿宋_GB2312" w:hAnsi="宋体" w:cs="Courier New" w:hint="eastAsia"/>
          <w:sz w:val="28"/>
          <w:szCs w:val="28"/>
        </w:rPr>
        <w:t>141.81</w:t>
      </w:r>
      <w:r>
        <w:rPr>
          <w:rFonts w:ascii="仿宋_GB2312" w:eastAsia="仿宋_GB2312" w:hAnsi="宋体" w:cs="Courier New" w:hint="eastAsia"/>
          <w:sz w:val="28"/>
          <w:szCs w:val="28"/>
        </w:rPr>
        <w:t>万元、储备粮库建设财政拨款</w:t>
      </w:r>
      <w:r>
        <w:rPr>
          <w:rFonts w:ascii="仿宋_GB2312" w:eastAsia="仿宋_GB2312" w:hAnsi="宋体" w:cs="Courier New" w:hint="eastAsia"/>
          <w:sz w:val="28"/>
          <w:szCs w:val="28"/>
        </w:rPr>
        <w:t>2933.61</w:t>
      </w:r>
      <w:r>
        <w:rPr>
          <w:rFonts w:ascii="仿宋_GB2312" w:eastAsia="仿宋_GB2312" w:hAnsi="宋体" w:cs="Courier New" w:hint="eastAsia"/>
          <w:sz w:val="28"/>
          <w:szCs w:val="28"/>
        </w:rPr>
        <w:t>万元，以及在职人员未休假工资补助、退休人员健康修养费等项增加所致。支出主要是基本支出</w:t>
      </w:r>
      <w:r>
        <w:rPr>
          <w:rFonts w:ascii="仿宋_GB2312" w:eastAsia="仿宋_GB2312" w:hAnsi="宋体" w:cs="Courier New" w:hint="eastAsia"/>
          <w:sz w:val="28"/>
          <w:szCs w:val="28"/>
        </w:rPr>
        <w:t>365.47</w:t>
      </w:r>
      <w:r>
        <w:rPr>
          <w:rFonts w:ascii="仿宋_GB2312" w:eastAsia="仿宋_GB2312" w:hAnsi="宋体" w:cs="Courier New" w:hint="eastAsia"/>
          <w:sz w:val="28"/>
          <w:szCs w:val="28"/>
        </w:rPr>
        <w:t>万元、项目支出</w:t>
      </w:r>
      <w:r>
        <w:rPr>
          <w:rFonts w:ascii="仿宋_GB2312" w:eastAsia="仿宋_GB2312" w:hAnsi="宋体" w:cs="Courier New" w:hint="eastAsia"/>
          <w:sz w:val="28"/>
          <w:szCs w:val="28"/>
        </w:rPr>
        <w:t>3655.37</w:t>
      </w:r>
      <w:r>
        <w:rPr>
          <w:rFonts w:ascii="仿宋_GB2312" w:eastAsia="仿宋_GB2312" w:hAnsi="宋体" w:cs="Courier New" w:hint="eastAsia"/>
          <w:sz w:val="28"/>
          <w:szCs w:val="28"/>
        </w:rPr>
        <w:t>万元。</w:t>
      </w:r>
    </w:p>
    <w:p w:rsidR="00576C77" w:rsidRDefault="00290A6E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六、一般公共预算财政拨款基本支出决算情况说明</w:t>
      </w:r>
    </w:p>
    <w:p w:rsidR="00576C77" w:rsidRDefault="00290A6E">
      <w:pPr>
        <w:pStyle w:val="a3"/>
        <w:kinsoku w:val="0"/>
        <w:overflowPunct w:val="0"/>
        <w:snapToGrid w:val="0"/>
        <w:spacing w:line="540" w:lineRule="exact"/>
        <w:ind w:left="121" w:right="118" w:firstLine="3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hAnsi="宋体" w:cs="Courier New" w:hint="eastAsia"/>
          <w:kern w:val="2"/>
          <w:sz w:val="28"/>
          <w:szCs w:val="28"/>
        </w:rPr>
        <w:t>粮食局</w:t>
      </w:r>
      <w:r>
        <w:rPr>
          <w:rFonts w:hAnsi="宋体" w:cs="Courier New" w:hint="eastAsia"/>
          <w:kern w:val="2"/>
          <w:sz w:val="28"/>
          <w:szCs w:val="28"/>
        </w:rPr>
        <w:t>2017</w:t>
      </w:r>
      <w:r>
        <w:rPr>
          <w:rFonts w:hAnsi="宋体" w:cs="Courier New" w:hint="eastAsia"/>
          <w:kern w:val="2"/>
          <w:sz w:val="28"/>
          <w:szCs w:val="28"/>
        </w:rPr>
        <w:t>年一般公共预算财政拨款基本支出</w:t>
      </w:r>
      <w:r>
        <w:rPr>
          <w:rFonts w:hAnsi="宋体" w:cs="Courier New" w:hint="eastAsia"/>
          <w:kern w:val="2"/>
          <w:sz w:val="28"/>
          <w:szCs w:val="28"/>
        </w:rPr>
        <w:t xml:space="preserve"> 365.47 </w:t>
      </w:r>
      <w:r>
        <w:rPr>
          <w:rFonts w:hAnsi="宋体" w:cs="Courier New" w:hint="eastAsia"/>
          <w:kern w:val="2"/>
          <w:sz w:val="28"/>
          <w:szCs w:val="28"/>
        </w:rPr>
        <w:t>万元，其中：</w:t>
      </w:r>
      <w:r>
        <w:rPr>
          <w:rFonts w:hint="eastAsia"/>
          <w:b/>
          <w:spacing w:val="-1"/>
          <w:sz w:val="28"/>
          <w:szCs w:val="28"/>
        </w:rPr>
        <w:t>人员经费</w:t>
      </w:r>
      <w:r>
        <w:rPr>
          <w:rFonts w:hint="eastAsia"/>
          <w:spacing w:val="-1"/>
          <w:sz w:val="28"/>
          <w:szCs w:val="28"/>
        </w:rPr>
        <w:t xml:space="preserve"> 362.32 </w:t>
      </w:r>
      <w:r>
        <w:rPr>
          <w:rFonts w:hAnsi="宋体" w:cs="Courier New" w:hint="eastAsia"/>
          <w:kern w:val="2"/>
          <w:sz w:val="28"/>
          <w:szCs w:val="28"/>
        </w:rPr>
        <w:t>万元，主要包括：基本工资</w:t>
      </w:r>
      <w:r>
        <w:rPr>
          <w:rFonts w:hAnsi="宋体" w:cs="Courier New" w:hint="eastAsia"/>
          <w:kern w:val="2"/>
          <w:sz w:val="28"/>
          <w:szCs w:val="28"/>
        </w:rPr>
        <w:t>59.59</w:t>
      </w:r>
      <w:r>
        <w:rPr>
          <w:rFonts w:hAnsi="宋体" w:cs="Courier New" w:hint="eastAsia"/>
          <w:kern w:val="2"/>
          <w:sz w:val="28"/>
          <w:szCs w:val="28"/>
        </w:rPr>
        <w:t>万元、津贴补贴</w:t>
      </w:r>
      <w:r>
        <w:rPr>
          <w:rFonts w:hAnsi="宋体" w:cs="Courier New" w:hint="eastAsia"/>
          <w:kern w:val="2"/>
          <w:sz w:val="28"/>
          <w:szCs w:val="28"/>
        </w:rPr>
        <w:t>35.61</w:t>
      </w:r>
      <w:r>
        <w:rPr>
          <w:rFonts w:hAnsi="宋体" w:cs="Courier New" w:hint="eastAsia"/>
          <w:kern w:val="2"/>
          <w:sz w:val="28"/>
          <w:szCs w:val="28"/>
        </w:rPr>
        <w:t>万元、奖金</w:t>
      </w:r>
      <w:r>
        <w:rPr>
          <w:rFonts w:hAnsi="宋体" w:cs="Courier New" w:hint="eastAsia"/>
          <w:kern w:val="2"/>
          <w:sz w:val="28"/>
          <w:szCs w:val="28"/>
        </w:rPr>
        <w:t>18.14</w:t>
      </w:r>
      <w:r>
        <w:rPr>
          <w:rFonts w:hAnsi="宋体" w:cs="Courier New" w:hint="eastAsia"/>
          <w:kern w:val="2"/>
          <w:sz w:val="28"/>
          <w:szCs w:val="28"/>
        </w:rPr>
        <w:t>万元、社会保障缴费</w:t>
      </w:r>
      <w:r>
        <w:rPr>
          <w:rFonts w:hAnsi="宋体" w:cs="Courier New" w:hint="eastAsia"/>
          <w:kern w:val="2"/>
          <w:sz w:val="28"/>
          <w:szCs w:val="28"/>
        </w:rPr>
        <w:t>208.29</w:t>
      </w:r>
      <w:r>
        <w:rPr>
          <w:rFonts w:hAnsi="宋体" w:cs="Courier New" w:hint="eastAsia"/>
          <w:kern w:val="2"/>
          <w:sz w:val="28"/>
          <w:szCs w:val="28"/>
        </w:rPr>
        <w:t>万元、离休费</w:t>
      </w:r>
      <w:r>
        <w:rPr>
          <w:rFonts w:hAnsi="宋体" w:cs="Courier New" w:hint="eastAsia"/>
          <w:kern w:val="2"/>
          <w:sz w:val="28"/>
          <w:szCs w:val="28"/>
        </w:rPr>
        <w:t>5.69</w:t>
      </w:r>
      <w:r>
        <w:rPr>
          <w:rFonts w:hAnsi="宋体" w:cs="Courier New" w:hint="eastAsia"/>
          <w:kern w:val="2"/>
          <w:sz w:val="28"/>
          <w:szCs w:val="28"/>
        </w:rPr>
        <w:t>万元、退休费</w:t>
      </w:r>
      <w:r>
        <w:rPr>
          <w:rFonts w:hAnsi="宋体" w:cs="Courier New" w:hint="eastAsia"/>
          <w:kern w:val="2"/>
          <w:sz w:val="28"/>
          <w:szCs w:val="28"/>
        </w:rPr>
        <w:t>19.56</w:t>
      </w:r>
      <w:r>
        <w:rPr>
          <w:rFonts w:hAnsi="宋体" w:cs="Courier New" w:hint="eastAsia"/>
          <w:kern w:val="2"/>
          <w:sz w:val="28"/>
          <w:szCs w:val="28"/>
        </w:rPr>
        <w:t>万元、抚恤金、生活补助</w:t>
      </w:r>
      <w:r>
        <w:rPr>
          <w:rFonts w:hAnsi="宋体" w:cs="Courier New" w:hint="eastAsia"/>
          <w:kern w:val="2"/>
          <w:sz w:val="28"/>
          <w:szCs w:val="28"/>
        </w:rPr>
        <w:t>8.13</w:t>
      </w:r>
      <w:r>
        <w:rPr>
          <w:rFonts w:hAnsi="宋体" w:cs="Courier New" w:hint="eastAsia"/>
          <w:kern w:val="2"/>
          <w:sz w:val="28"/>
          <w:szCs w:val="28"/>
        </w:rPr>
        <w:t>万元、住房公积金</w:t>
      </w:r>
      <w:r>
        <w:rPr>
          <w:rFonts w:hAnsi="宋体" w:cs="Courier New" w:hint="eastAsia"/>
          <w:kern w:val="2"/>
          <w:sz w:val="28"/>
          <w:szCs w:val="28"/>
        </w:rPr>
        <w:t>7.31</w:t>
      </w:r>
      <w:r>
        <w:rPr>
          <w:rFonts w:hAnsi="宋体" w:cs="Courier New" w:hint="eastAsia"/>
          <w:kern w:val="2"/>
          <w:sz w:val="28"/>
          <w:szCs w:val="28"/>
        </w:rPr>
        <w:t>万元；</w:t>
      </w:r>
      <w:r>
        <w:rPr>
          <w:rFonts w:hint="eastAsia"/>
          <w:b/>
          <w:spacing w:val="-1"/>
          <w:sz w:val="28"/>
          <w:szCs w:val="28"/>
        </w:rPr>
        <w:t>公用经费</w:t>
      </w:r>
      <w:r>
        <w:rPr>
          <w:rFonts w:hint="eastAsia"/>
          <w:spacing w:val="-2"/>
          <w:sz w:val="28"/>
          <w:szCs w:val="28"/>
        </w:rPr>
        <w:t xml:space="preserve"> 3.15  </w:t>
      </w:r>
      <w:r>
        <w:rPr>
          <w:rFonts w:hAnsi="宋体" w:cs="Courier New" w:hint="eastAsia"/>
          <w:kern w:val="2"/>
          <w:sz w:val="28"/>
          <w:szCs w:val="28"/>
        </w:rPr>
        <w:t>万元，主要包括：办公费</w:t>
      </w:r>
      <w:r>
        <w:rPr>
          <w:rFonts w:hAnsi="宋体" w:cs="Courier New" w:hint="eastAsia"/>
          <w:kern w:val="2"/>
          <w:sz w:val="28"/>
          <w:szCs w:val="28"/>
        </w:rPr>
        <w:t>1.05</w:t>
      </w:r>
      <w:r>
        <w:rPr>
          <w:rFonts w:hAnsi="宋体" w:cs="Courier New" w:hint="eastAsia"/>
          <w:kern w:val="2"/>
          <w:sz w:val="28"/>
          <w:szCs w:val="28"/>
        </w:rPr>
        <w:t>万元、水费</w:t>
      </w:r>
      <w:r>
        <w:rPr>
          <w:rFonts w:hAnsi="宋体" w:cs="Courier New" w:hint="eastAsia"/>
          <w:kern w:val="2"/>
          <w:sz w:val="28"/>
          <w:szCs w:val="28"/>
        </w:rPr>
        <w:t>0.07</w:t>
      </w:r>
      <w:r>
        <w:rPr>
          <w:rFonts w:hAnsi="宋体" w:cs="Courier New" w:hint="eastAsia"/>
          <w:kern w:val="2"/>
          <w:sz w:val="28"/>
          <w:szCs w:val="28"/>
        </w:rPr>
        <w:t>万元、电费</w:t>
      </w:r>
      <w:r>
        <w:rPr>
          <w:rFonts w:hAnsi="宋体" w:cs="Courier New" w:hint="eastAsia"/>
          <w:kern w:val="2"/>
          <w:sz w:val="28"/>
          <w:szCs w:val="28"/>
        </w:rPr>
        <w:t>0.57</w:t>
      </w:r>
      <w:r>
        <w:rPr>
          <w:rFonts w:hAnsi="宋体" w:cs="Courier New" w:hint="eastAsia"/>
          <w:kern w:val="2"/>
          <w:sz w:val="28"/>
          <w:szCs w:val="28"/>
        </w:rPr>
        <w:t>万元、差旅费</w:t>
      </w:r>
      <w:r>
        <w:rPr>
          <w:rFonts w:hAnsi="宋体" w:cs="Courier New" w:hint="eastAsia"/>
          <w:kern w:val="2"/>
          <w:sz w:val="28"/>
          <w:szCs w:val="28"/>
        </w:rPr>
        <w:t>0.32</w:t>
      </w:r>
      <w:r>
        <w:rPr>
          <w:rFonts w:hAnsi="宋体" w:cs="Courier New" w:hint="eastAsia"/>
          <w:kern w:val="2"/>
          <w:sz w:val="28"/>
          <w:szCs w:val="28"/>
        </w:rPr>
        <w:t>万元、公务接待费</w:t>
      </w:r>
      <w:r>
        <w:rPr>
          <w:rFonts w:hAnsi="宋体" w:cs="Courier New" w:hint="eastAsia"/>
          <w:kern w:val="2"/>
          <w:sz w:val="28"/>
          <w:szCs w:val="28"/>
        </w:rPr>
        <w:t>1.14</w:t>
      </w:r>
      <w:r>
        <w:rPr>
          <w:rFonts w:hAnsi="宋体" w:cs="Courier New" w:hint="eastAsia"/>
          <w:kern w:val="2"/>
          <w:sz w:val="28"/>
          <w:szCs w:val="28"/>
        </w:rPr>
        <w:t>万元。</w:t>
      </w:r>
    </w:p>
    <w:p w:rsidR="00576C77" w:rsidRDefault="00290A6E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七、一般公共预算财政拨款“三公”经费支出决算情况说明</w:t>
      </w:r>
    </w:p>
    <w:p w:rsidR="00576C77" w:rsidRDefault="00290A6E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hAnsi="宋体" w:cs="Courier New" w:hint="eastAsia"/>
          <w:kern w:val="2"/>
          <w:sz w:val="28"/>
          <w:szCs w:val="28"/>
        </w:rPr>
        <w:t>粮食局</w:t>
      </w:r>
      <w:r>
        <w:rPr>
          <w:rFonts w:hAnsi="宋体" w:cs="Courier New" w:hint="eastAsia"/>
          <w:kern w:val="2"/>
          <w:sz w:val="28"/>
          <w:szCs w:val="28"/>
        </w:rPr>
        <w:t>2017</w:t>
      </w:r>
      <w:r>
        <w:rPr>
          <w:rFonts w:hAnsi="宋体" w:cs="Courier New" w:hint="eastAsia"/>
          <w:kern w:val="2"/>
          <w:sz w:val="28"/>
          <w:szCs w:val="28"/>
        </w:rPr>
        <w:t>年“三公”经费财政拨款支出预算为</w:t>
      </w:r>
      <w:r>
        <w:rPr>
          <w:rFonts w:hAnsi="宋体" w:cs="Courier New" w:hint="eastAsia"/>
          <w:kern w:val="2"/>
          <w:sz w:val="28"/>
          <w:szCs w:val="28"/>
        </w:rPr>
        <w:t xml:space="preserve"> 5</w:t>
      </w:r>
      <w:r>
        <w:rPr>
          <w:rFonts w:hAnsi="宋体" w:cs="Courier New" w:hint="eastAsia"/>
          <w:kern w:val="2"/>
          <w:sz w:val="28"/>
          <w:szCs w:val="28"/>
        </w:rPr>
        <w:t>万元，支出决算为</w:t>
      </w:r>
      <w:r>
        <w:rPr>
          <w:rFonts w:hAnsi="宋体" w:cs="Courier New" w:hint="eastAsia"/>
          <w:kern w:val="2"/>
          <w:sz w:val="28"/>
          <w:szCs w:val="28"/>
        </w:rPr>
        <w:t xml:space="preserve"> 1.14</w:t>
      </w:r>
      <w:r>
        <w:rPr>
          <w:rFonts w:hAnsi="宋体" w:cs="Courier New" w:hint="eastAsia"/>
          <w:kern w:val="2"/>
          <w:sz w:val="28"/>
          <w:szCs w:val="28"/>
        </w:rPr>
        <w:t>万元，完成预算的</w:t>
      </w:r>
      <w:r>
        <w:rPr>
          <w:rFonts w:hAnsi="宋体" w:cs="Courier New" w:hint="eastAsia"/>
          <w:kern w:val="2"/>
          <w:sz w:val="28"/>
          <w:szCs w:val="28"/>
        </w:rPr>
        <w:t xml:space="preserve"> 22.80 </w:t>
      </w:r>
      <w:r>
        <w:rPr>
          <w:rFonts w:hAnsi="宋体" w:cs="Courier New" w:hint="eastAsia"/>
          <w:kern w:val="2"/>
          <w:sz w:val="28"/>
          <w:szCs w:val="28"/>
        </w:rPr>
        <w:t>%</w:t>
      </w:r>
      <w:r>
        <w:rPr>
          <w:rFonts w:hAnsi="宋体" w:cs="Courier New" w:hint="eastAsia"/>
          <w:kern w:val="2"/>
          <w:sz w:val="28"/>
          <w:szCs w:val="28"/>
        </w:rPr>
        <w:t>，，主要原因：严格把关，减少开支。</w:t>
      </w:r>
      <w:r>
        <w:rPr>
          <w:rFonts w:hAnsi="宋体" w:cs="Courier New" w:hint="eastAsia"/>
          <w:kern w:val="2"/>
          <w:sz w:val="28"/>
          <w:szCs w:val="28"/>
        </w:rPr>
        <w:t>2017</w:t>
      </w:r>
      <w:r>
        <w:rPr>
          <w:rFonts w:hAnsi="宋体" w:cs="Courier New" w:hint="eastAsia"/>
          <w:kern w:val="2"/>
          <w:sz w:val="28"/>
          <w:szCs w:val="28"/>
        </w:rPr>
        <w:t>年“三公”经费财政拨款支出决算数比</w:t>
      </w:r>
      <w:r>
        <w:rPr>
          <w:rFonts w:hAnsi="宋体" w:cs="Courier New" w:hint="eastAsia"/>
          <w:kern w:val="2"/>
          <w:sz w:val="28"/>
          <w:szCs w:val="28"/>
        </w:rPr>
        <w:t xml:space="preserve"> 2016</w:t>
      </w:r>
      <w:r>
        <w:rPr>
          <w:rFonts w:hAnsi="宋体" w:cs="Courier New" w:hint="eastAsia"/>
          <w:kern w:val="2"/>
          <w:sz w:val="28"/>
          <w:szCs w:val="28"/>
        </w:rPr>
        <w:t>年减少</w:t>
      </w:r>
      <w:r>
        <w:rPr>
          <w:rFonts w:hAnsi="宋体" w:cs="Courier New" w:hint="eastAsia"/>
          <w:kern w:val="2"/>
          <w:sz w:val="28"/>
          <w:szCs w:val="28"/>
        </w:rPr>
        <w:t xml:space="preserve"> 0.06 </w:t>
      </w:r>
      <w:r>
        <w:rPr>
          <w:rFonts w:hAnsi="宋体" w:cs="Courier New" w:hint="eastAsia"/>
          <w:kern w:val="2"/>
          <w:sz w:val="28"/>
          <w:szCs w:val="28"/>
        </w:rPr>
        <w:t>万元，下降</w:t>
      </w:r>
      <w:r>
        <w:rPr>
          <w:rFonts w:hAnsi="宋体" w:cs="Courier New" w:hint="eastAsia"/>
          <w:kern w:val="2"/>
          <w:sz w:val="28"/>
          <w:szCs w:val="28"/>
        </w:rPr>
        <w:t>5.26 %</w:t>
      </w:r>
      <w:r>
        <w:rPr>
          <w:rFonts w:hAnsi="宋体" w:cs="Courier New" w:hint="eastAsia"/>
          <w:kern w:val="2"/>
          <w:sz w:val="28"/>
          <w:szCs w:val="28"/>
        </w:rPr>
        <w:t>，主要原因：执行政策，</w:t>
      </w:r>
      <w:proofErr w:type="gramStart"/>
      <w:r>
        <w:rPr>
          <w:rFonts w:hAnsi="宋体" w:cs="Courier New" w:hint="eastAsia"/>
          <w:kern w:val="2"/>
          <w:sz w:val="28"/>
          <w:szCs w:val="28"/>
        </w:rPr>
        <w:t>励行</w:t>
      </w:r>
      <w:proofErr w:type="gramEnd"/>
      <w:r>
        <w:rPr>
          <w:rFonts w:hAnsi="宋体" w:cs="Courier New" w:hint="eastAsia"/>
          <w:kern w:val="2"/>
          <w:sz w:val="28"/>
          <w:szCs w:val="28"/>
        </w:rPr>
        <w:t>节约。具体支出情况如下：</w:t>
      </w:r>
    </w:p>
    <w:p w:rsidR="00576C77" w:rsidRDefault="00290A6E">
      <w:pPr>
        <w:pStyle w:val="a3"/>
        <w:kinsoku w:val="0"/>
        <w:overflowPunct w:val="0"/>
        <w:snapToGrid w:val="0"/>
        <w:spacing w:line="540" w:lineRule="exact"/>
        <w:ind w:left="0" w:firstLineChars="200" w:firstLine="558"/>
        <w:jc w:val="both"/>
        <w:rPr>
          <w:rFonts w:hAnsi="宋体" w:cs="Courier New"/>
          <w:kern w:val="2"/>
          <w:sz w:val="28"/>
          <w:szCs w:val="28"/>
        </w:rPr>
      </w:pPr>
      <w:r>
        <w:rPr>
          <w:rFonts w:hint="eastAsia"/>
          <w:b/>
          <w:spacing w:val="-1"/>
          <w:sz w:val="28"/>
          <w:szCs w:val="28"/>
        </w:rPr>
        <w:t>（三）公务接待费</w:t>
      </w:r>
      <w:r>
        <w:rPr>
          <w:rFonts w:hint="eastAsia"/>
          <w:sz w:val="28"/>
          <w:szCs w:val="28"/>
        </w:rPr>
        <w:t xml:space="preserve">  1.14</w:t>
      </w:r>
      <w:r>
        <w:rPr>
          <w:rFonts w:hAnsi="宋体" w:cs="Courier New" w:hint="eastAsia"/>
          <w:kern w:val="2"/>
          <w:sz w:val="28"/>
          <w:szCs w:val="28"/>
        </w:rPr>
        <w:t>万元，完成预算的</w:t>
      </w:r>
      <w:r>
        <w:rPr>
          <w:rFonts w:hAnsi="宋体" w:cs="Courier New" w:hint="eastAsia"/>
          <w:kern w:val="2"/>
          <w:sz w:val="28"/>
          <w:szCs w:val="28"/>
        </w:rPr>
        <w:t xml:space="preserve"> 22.80  %</w:t>
      </w:r>
      <w:r>
        <w:rPr>
          <w:rFonts w:hAnsi="宋体" w:cs="Courier New" w:hint="eastAsia"/>
          <w:kern w:val="2"/>
          <w:sz w:val="28"/>
          <w:szCs w:val="28"/>
        </w:rPr>
        <w:t>，主要用于按规定开支的各类公务接待支出。</w:t>
      </w:r>
      <w:r>
        <w:rPr>
          <w:rFonts w:hAnsi="宋体" w:cs="Courier New" w:hint="eastAsia"/>
          <w:kern w:val="2"/>
          <w:sz w:val="28"/>
          <w:szCs w:val="28"/>
        </w:rPr>
        <w:t xml:space="preserve">2017 </w:t>
      </w:r>
      <w:r>
        <w:rPr>
          <w:rFonts w:hAnsi="宋体" w:cs="Courier New" w:hint="eastAsia"/>
          <w:kern w:val="2"/>
          <w:sz w:val="28"/>
          <w:szCs w:val="28"/>
        </w:rPr>
        <w:t>年共接待</w:t>
      </w:r>
      <w:r>
        <w:rPr>
          <w:rFonts w:hAnsi="宋体" w:cs="Courier New" w:hint="eastAsia"/>
          <w:kern w:val="2"/>
          <w:sz w:val="28"/>
          <w:szCs w:val="28"/>
        </w:rPr>
        <w:t xml:space="preserve"> 19 </w:t>
      </w:r>
      <w:r>
        <w:rPr>
          <w:rFonts w:hAnsi="宋体" w:cs="Courier New" w:hint="eastAsia"/>
          <w:kern w:val="2"/>
          <w:sz w:val="28"/>
          <w:szCs w:val="28"/>
        </w:rPr>
        <w:t>批次</w:t>
      </w:r>
      <w:r>
        <w:rPr>
          <w:rFonts w:hAnsi="宋体" w:cs="Courier New" w:hint="eastAsia"/>
          <w:kern w:val="2"/>
          <w:sz w:val="28"/>
          <w:szCs w:val="28"/>
        </w:rPr>
        <w:t xml:space="preserve">235 </w:t>
      </w:r>
      <w:r>
        <w:rPr>
          <w:rFonts w:hAnsi="宋体" w:cs="Courier New" w:hint="eastAsia"/>
          <w:kern w:val="2"/>
          <w:sz w:val="28"/>
          <w:szCs w:val="28"/>
        </w:rPr>
        <w:t>人次。</w:t>
      </w:r>
    </w:p>
    <w:p w:rsidR="00576C77" w:rsidRDefault="00290A6E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hAnsi="宋体" w:cs="Courier New" w:hint="eastAsia"/>
          <w:kern w:val="2"/>
          <w:sz w:val="28"/>
          <w:szCs w:val="28"/>
        </w:rPr>
        <w:t>决算数小于年初预算数的主要原因：严格把关，减少开支。</w:t>
      </w:r>
    </w:p>
    <w:p w:rsidR="00576C77" w:rsidRDefault="00290A6E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hAnsi="宋体" w:cs="Courier New" w:hint="eastAsia"/>
          <w:kern w:val="2"/>
          <w:sz w:val="28"/>
          <w:szCs w:val="28"/>
        </w:rPr>
        <w:lastRenderedPageBreak/>
        <w:t>决算数比</w:t>
      </w:r>
      <w:r>
        <w:rPr>
          <w:rFonts w:hAnsi="宋体" w:cs="Courier New" w:hint="eastAsia"/>
          <w:kern w:val="2"/>
          <w:sz w:val="28"/>
          <w:szCs w:val="28"/>
        </w:rPr>
        <w:t xml:space="preserve"> 2016</w:t>
      </w:r>
      <w:r>
        <w:rPr>
          <w:rFonts w:hAnsi="宋体" w:cs="Courier New" w:hint="eastAsia"/>
          <w:kern w:val="2"/>
          <w:sz w:val="28"/>
          <w:szCs w:val="28"/>
        </w:rPr>
        <w:t>年减少</w:t>
      </w:r>
      <w:r>
        <w:rPr>
          <w:rFonts w:hAnsi="宋体" w:cs="Courier New" w:hint="eastAsia"/>
          <w:kern w:val="2"/>
          <w:sz w:val="28"/>
          <w:szCs w:val="28"/>
        </w:rPr>
        <w:t xml:space="preserve">0.06 </w:t>
      </w:r>
      <w:r>
        <w:rPr>
          <w:rFonts w:hAnsi="宋体" w:cs="Courier New" w:hint="eastAsia"/>
          <w:kern w:val="2"/>
          <w:sz w:val="28"/>
          <w:szCs w:val="28"/>
        </w:rPr>
        <w:t>万元，下降</w:t>
      </w:r>
      <w:r>
        <w:rPr>
          <w:rFonts w:hAnsi="宋体" w:cs="Courier New" w:hint="eastAsia"/>
          <w:kern w:val="2"/>
          <w:sz w:val="28"/>
          <w:szCs w:val="28"/>
        </w:rPr>
        <w:t>5.26 %</w:t>
      </w:r>
      <w:r>
        <w:rPr>
          <w:rFonts w:hAnsi="宋体" w:cs="Courier New" w:hint="eastAsia"/>
          <w:kern w:val="2"/>
          <w:sz w:val="28"/>
          <w:szCs w:val="28"/>
        </w:rPr>
        <w:t>，主要原因：主要原因：执行政策，履行节约。</w:t>
      </w:r>
    </w:p>
    <w:p w:rsidR="00576C77" w:rsidRDefault="00290A6E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八、政府性基金预算财政拨款支出</w:t>
      </w:r>
      <w:r>
        <w:rPr>
          <w:rFonts w:ascii="黑体" w:eastAsia="黑体" w:hAnsi="黑体" w:cs="黑体" w:hint="eastAsia"/>
          <w:sz w:val="28"/>
          <w:szCs w:val="28"/>
        </w:rPr>
        <w:t>决算情况说明</w:t>
      </w:r>
    </w:p>
    <w:p w:rsidR="00576C77" w:rsidRDefault="00290A6E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hAnsi="宋体" w:cs="Courier New" w:hint="eastAsia"/>
          <w:kern w:val="2"/>
          <w:sz w:val="28"/>
          <w:szCs w:val="28"/>
        </w:rPr>
        <w:t>粮食局</w:t>
      </w:r>
      <w:proofErr w:type="gramStart"/>
      <w:r>
        <w:rPr>
          <w:rFonts w:hAnsi="宋体" w:cs="Courier New" w:hint="eastAsia"/>
          <w:kern w:val="2"/>
          <w:sz w:val="28"/>
          <w:szCs w:val="28"/>
        </w:rPr>
        <w:t>2017</w:t>
      </w:r>
      <w:r>
        <w:rPr>
          <w:rFonts w:hAnsi="宋体" w:cs="Courier New" w:hint="eastAsia"/>
          <w:kern w:val="2"/>
          <w:sz w:val="28"/>
          <w:szCs w:val="28"/>
        </w:rPr>
        <w:t>年府性基金</w:t>
      </w:r>
      <w:proofErr w:type="gramEnd"/>
      <w:r>
        <w:rPr>
          <w:rFonts w:hAnsi="宋体" w:cs="Courier New" w:hint="eastAsia"/>
          <w:kern w:val="2"/>
          <w:sz w:val="28"/>
          <w:szCs w:val="28"/>
        </w:rPr>
        <w:t>预算财政拨款支出年初预算为</w:t>
      </w:r>
      <w:r>
        <w:rPr>
          <w:rFonts w:hAnsi="宋体" w:cs="Courier New" w:hint="eastAsia"/>
          <w:kern w:val="2"/>
          <w:sz w:val="28"/>
          <w:szCs w:val="28"/>
        </w:rPr>
        <w:t>0</w:t>
      </w:r>
      <w:r>
        <w:rPr>
          <w:rFonts w:hAnsi="宋体" w:cs="Courier New" w:hint="eastAsia"/>
          <w:kern w:val="2"/>
          <w:sz w:val="28"/>
          <w:szCs w:val="28"/>
        </w:rPr>
        <w:t>万元，支出决算为</w:t>
      </w:r>
      <w:r>
        <w:rPr>
          <w:rFonts w:hAnsi="宋体" w:cs="Courier New" w:hint="eastAsia"/>
          <w:kern w:val="2"/>
          <w:sz w:val="28"/>
          <w:szCs w:val="28"/>
        </w:rPr>
        <w:t xml:space="preserve"> 0 </w:t>
      </w:r>
      <w:r w:rsidR="00583887">
        <w:rPr>
          <w:rFonts w:hAnsi="宋体" w:cs="Courier New" w:hint="eastAsia"/>
          <w:kern w:val="2"/>
          <w:sz w:val="28"/>
          <w:szCs w:val="28"/>
        </w:rPr>
        <w:t>万元</w:t>
      </w:r>
      <w:r>
        <w:rPr>
          <w:rFonts w:hAnsi="宋体" w:cs="Courier New" w:hint="eastAsia"/>
          <w:kern w:val="2"/>
          <w:sz w:val="28"/>
          <w:szCs w:val="28"/>
        </w:rPr>
        <w:t>。</w:t>
      </w:r>
    </w:p>
    <w:p w:rsidR="00576C77" w:rsidRDefault="00290A6E">
      <w:pPr>
        <w:pStyle w:val="a3"/>
        <w:kinsoku w:val="0"/>
        <w:overflowPunct w:val="0"/>
        <w:snapToGrid w:val="0"/>
        <w:spacing w:line="540" w:lineRule="exact"/>
        <w:ind w:left="0" w:firstLineChars="200" w:firstLine="556"/>
        <w:jc w:val="both"/>
        <w:rPr>
          <w:rFonts w:ascii="黑体" w:eastAsia="黑体" w:hAnsi="黑体" w:cs="黑体"/>
          <w:spacing w:val="-1"/>
          <w:sz w:val="28"/>
          <w:szCs w:val="28"/>
        </w:rPr>
      </w:pPr>
      <w:r>
        <w:rPr>
          <w:rFonts w:ascii="黑体" w:eastAsia="黑体" w:hAnsi="黑体" w:cs="黑体" w:hint="eastAsia"/>
          <w:spacing w:val="-1"/>
          <w:sz w:val="28"/>
          <w:szCs w:val="28"/>
        </w:rPr>
        <w:t>九、其他重要事项的情况说明</w:t>
      </w:r>
    </w:p>
    <w:p w:rsidR="00576C77" w:rsidRDefault="00290A6E">
      <w:pPr>
        <w:pStyle w:val="a3"/>
        <w:kinsoku w:val="0"/>
        <w:overflowPunct w:val="0"/>
        <w:snapToGrid w:val="0"/>
        <w:spacing w:line="540" w:lineRule="exact"/>
        <w:ind w:left="0" w:firstLineChars="200" w:firstLine="562"/>
        <w:jc w:val="both"/>
        <w:rPr>
          <w:rFonts w:cs="黑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（一）机关运行经费支出情况。</w:t>
      </w:r>
    </w:p>
    <w:p w:rsidR="00576C77" w:rsidRDefault="00290A6E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hAnsi="宋体" w:cs="Courier New" w:hint="eastAsia"/>
          <w:kern w:val="2"/>
          <w:sz w:val="28"/>
          <w:szCs w:val="28"/>
        </w:rPr>
        <w:t>粮食局</w:t>
      </w:r>
      <w:r>
        <w:rPr>
          <w:rFonts w:hAnsi="宋体" w:cs="Courier New" w:hint="eastAsia"/>
          <w:kern w:val="2"/>
          <w:sz w:val="28"/>
          <w:szCs w:val="28"/>
        </w:rPr>
        <w:t xml:space="preserve">2017 </w:t>
      </w:r>
      <w:proofErr w:type="gramStart"/>
      <w:r>
        <w:rPr>
          <w:rFonts w:hAnsi="宋体" w:cs="Courier New" w:hint="eastAsia"/>
          <w:kern w:val="2"/>
          <w:sz w:val="28"/>
          <w:szCs w:val="28"/>
        </w:rPr>
        <w:t>年机关</w:t>
      </w:r>
      <w:proofErr w:type="gramEnd"/>
      <w:r>
        <w:rPr>
          <w:rFonts w:hAnsi="宋体" w:cs="Courier New" w:hint="eastAsia"/>
          <w:kern w:val="2"/>
          <w:sz w:val="28"/>
          <w:szCs w:val="28"/>
        </w:rPr>
        <w:t>运行经费支出</w:t>
      </w:r>
      <w:r>
        <w:rPr>
          <w:rFonts w:hAnsi="宋体" w:cs="Courier New" w:hint="eastAsia"/>
          <w:kern w:val="2"/>
          <w:sz w:val="28"/>
          <w:szCs w:val="28"/>
        </w:rPr>
        <w:t>3.15</w:t>
      </w:r>
      <w:r>
        <w:rPr>
          <w:rFonts w:hAnsi="宋体" w:cs="Courier New" w:hint="eastAsia"/>
          <w:kern w:val="2"/>
          <w:sz w:val="28"/>
          <w:szCs w:val="28"/>
        </w:rPr>
        <w:t>万元，比</w:t>
      </w:r>
      <w:r>
        <w:rPr>
          <w:rFonts w:hAnsi="宋体" w:cs="Courier New" w:hint="eastAsia"/>
          <w:kern w:val="2"/>
          <w:sz w:val="28"/>
          <w:szCs w:val="28"/>
        </w:rPr>
        <w:t>2016</w:t>
      </w:r>
      <w:r>
        <w:rPr>
          <w:rFonts w:hAnsi="宋体" w:cs="Courier New" w:hint="eastAsia"/>
          <w:kern w:val="2"/>
          <w:sz w:val="28"/>
          <w:szCs w:val="28"/>
        </w:rPr>
        <w:t>年</w:t>
      </w:r>
      <w:r>
        <w:rPr>
          <w:rFonts w:hAnsi="宋体" w:cs="Courier New" w:hint="eastAsia"/>
          <w:kern w:val="2"/>
          <w:sz w:val="28"/>
          <w:szCs w:val="28"/>
        </w:rPr>
        <w:t>3.41</w:t>
      </w:r>
      <w:r>
        <w:rPr>
          <w:rFonts w:hAnsi="宋体" w:cs="Courier New" w:hint="eastAsia"/>
          <w:kern w:val="2"/>
          <w:sz w:val="28"/>
          <w:szCs w:val="28"/>
        </w:rPr>
        <w:t>万元减少</w:t>
      </w:r>
      <w:r>
        <w:rPr>
          <w:rFonts w:hAnsi="宋体" w:cs="Courier New" w:hint="eastAsia"/>
          <w:kern w:val="2"/>
          <w:sz w:val="28"/>
          <w:szCs w:val="28"/>
        </w:rPr>
        <w:t>0.26</w:t>
      </w:r>
      <w:r>
        <w:rPr>
          <w:rFonts w:hAnsi="宋体" w:cs="Courier New" w:hint="eastAsia"/>
          <w:kern w:val="2"/>
          <w:sz w:val="28"/>
          <w:szCs w:val="28"/>
        </w:rPr>
        <w:t>万元，下降</w:t>
      </w:r>
      <w:r>
        <w:rPr>
          <w:rFonts w:hAnsi="宋体" w:cs="Courier New" w:hint="eastAsia"/>
          <w:kern w:val="2"/>
          <w:sz w:val="28"/>
          <w:szCs w:val="28"/>
        </w:rPr>
        <w:t>8.25 %</w:t>
      </w:r>
      <w:r>
        <w:rPr>
          <w:rFonts w:hAnsi="宋体" w:cs="Courier New" w:hint="eastAsia"/>
          <w:kern w:val="2"/>
          <w:sz w:val="28"/>
          <w:szCs w:val="28"/>
        </w:rPr>
        <w:t>，主要原因：严把支关，紧缩费用开支。</w:t>
      </w:r>
      <w:r>
        <w:rPr>
          <w:rFonts w:hAnsi="宋体" w:cs="Courier New"/>
          <w:kern w:val="2"/>
          <w:sz w:val="28"/>
          <w:szCs w:val="28"/>
        </w:rPr>
        <w:t xml:space="preserve"> </w:t>
      </w:r>
    </w:p>
    <w:p w:rsidR="00576C77" w:rsidRDefault="00290A6E">
      <w:pPr>
        <w:pStyle w:val="a3"/>
        <w:kinsoku w:val="0"/>
        <w:overflowPunct w:val="0"/>
        <w:snapToGrid w:val="0"/>
        <w:spacing w:line="540" w:lineRule="exact"/>
        <w:ind w:left="0" w:firstLineChars="200" w:firstLine="562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（二）政府采购支出情况。</w:t>
      </w:r>
    </w:p>
    <w:p w:rsidR="00576C77" w:rsidRDefault="00290A6E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hAnsi="宋体" w:cs="Courier New" w:hint="eastAsia"/>
          <w:kern w:val="2"/>
          <w:sz w:val="28"/>
          <w:szCs w:val="28"/>
        </w:rPr>
        <w:t>粮食局</w:t>
      </w:r>
      <w:r>
        <w:rPr>
          <w:rFonts w:hAnsi="宋体" w:cs="Courier New" w:hint="eastAsia"/>
          <w:kern w:val="2"/>
          <w:sz w:val="28"/>
          <w:szCs w:val="28"/>
        </w:rPr>
        <w:t xml:space="preserve">2017 </w:t>
      </w:r>
      <w:r>
        <w:rPr>
          <w:rFonts w:hAnsi="宋体" w:cs="Courier New" w:hint="eastAsia"/>
          <w:kern w:val="2"/>
          <w:sz w:val="28"/>
          <w:szCs w:val="28"/>
        </w:rPr>
        <w:t>年政府采购支出总额</w:t>
      </w:r>
      <w:r>
        <w:rPr>
          <w:rFonts w:hAnsi="宋体" w:cs="Courier New" w:hint="eastAsia"/>
          <w:kern w:val="2"/>
          <w:sz w:val="28"/>
          <w:szCs w:val="28"/>
        </w:rPr>
        <w:t xml:space="preserve"> 3093.11</w:t>
      </w:r>
      <w:r>
        <w:rPr>
          <w:rFonts w:hAnsi="宋体" w:cs="Courier New" w:hint="eastAsia"/>
          <w:kern w:val="2"/>
          <w:sz w:val="28"/>
          <w:szCs w:val="28"/>
        </w:rPr>
        <w:t>万元，其中：政府采购工程支出</w:t>
      </w:r>
      <w:r>
        <w:rPr>
          <w:rFonts w:hAnsi="宋体" w:cs="Courier New" w:hint="eastAsia"/>
          <w:kern w:val="2"/>
          <w:sz w:val="28"/>
          <w:szCs w:val="28"/>
        </w:rPr>
        <w:t xml:space="preserve"> 3093.11</w:t>
      </w:r>
      <w:r>
        <w:rPr>
          <w:rFonts w:hAnsi="宋体" w:cs="Courier New" w:hint="eastAsia"/>
          <w:kern w:val="2"/>
          <w:sz w:val="28"/>
          <w:szCs w:val="28"/>
        </w:rPr>
        <w:t>万元，占政府采购支出总额的</w:t>
      </w:r>
      <w:r>
        <w:rPr>
          <w:rFonts w:hAnsi="宋体" w:cs="Courier New" w:hint="eastAsia"/>
          <w:kern w:val="2"/>
          <w:sz w:val="28"/>
          <w:szCs w:val="28"/>
        </w:rPr>
        <w:t>100%</w:t>
      </w:r>
      <w:r>
        <w:rPr>
          <w:rFonts w:hAnsi="宋体" w:cs="Courier New" w:hint="eastAsia"/>
          <w:kern w:val="2"/>
          <w:sz w:val="28"/>
          <w:szCs w:val="28"/>
        </w:rPr>
        <w:t>。</w:t>
      </w:r>
      <w:r>
        <w:rPr>
          <w:rFonts w:hAnsi="宋体" w:cs="Courier New"/>
          <w:kern w:val="2"/>
          <w:sz w:val="28"/>
          <w:szCs w:val="28"/>
        </w:rPr>
        <w:t xml:space="preserve"> </w:t>
      </w:r>
    </w:p>
    <w:p w:rsidR="00576C77" w:rsidRDefault="00290A6E">
      <w:pPr>
        <w:pStyle w:val="a3"/>
        <w:kinsoku w:val="0"/>
        <w:overflowPunct w:val="0"/>
        <w:snapToGrid w:val="0"/>
        <w:spacing w:line="540" w:lineRule="exact"/>
        <w:ind w:left="0" w:firstLineChars="200" w:firstLine="562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（三）国有资产占用情况。</w:t>
      </w:r>
    </w:p>
    <w:p w:rsidR="00576C77" w:rsidRDefault="00290A6E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hAnsi="宋体" w:cs="Courier New" w:hint="eastAsia"/>
          <w:kern w:val="2"/>
          <w:sz w:val="28"/>
          <w:szCs w:val="28"/>
        </w:rPr>
        <w:t>截至</w:t>
      </w:r>
      <w:r>
        <w:rPr>
          <w:rFonts w:hAnsi="宋体" w:cs="Courier New" w:hint="eastAsia"/>
          <w:kern w:val="2"/>
          <w:sz w:val="28"/>
          <w:szCs w:val="28"/>
        </w:rPr>
        <w:t xml:space="preserve"> 2017</w:t>
      </w:r>
      <w:r>
        <w:rPr>
          <w:rFonts w:hAnsi="宋体" w:cs="Courier New" w:hint="eastAsia"/>
          <w:kern w:val="2"/>
          <w:sz w:val="28"/>
          <w:szCs w:val="28"/>
        </w:rPr>
        <w:t>年</w:t>
      </w:r>
      <w:r>
        <w:rPr>
          <w:rFonts w:hAnsi="宋体" w:cs="Courier New" w:hint="eastAsia"/>
          <w:kern w:val="2"/>
          <w:sz w:val="28"/>
          <w:szCs w:val="28"/>
        </w:rPr>
        <w:t xml:space="preserve"> 12 </w:t>
      </w:r>
      <w:r>
        <w:rPr>
          <w:rFonts w:hAnsi="宋体" w:cs="Courier New" w:hint="eastAsia"/>
          <w:kern w:val="2"/>
          <w:sz w:val="28"/>
          <w:szCs w:val="28"/>
        </w:rPr>
        <w:t>月</w:t>
      </w:r>
      <w:r>
        <w:rPr>
          <w:rFonts w:hAnsi="宋体" w:cs="Courier New" w:hint="eastAsia"/>
          <w:kern w:val="2"/>
          <w:sz w:val="28"/>
          <w:szCs w:val="28"/>
        </w:rPr>
        <w:t xml:space="preserve"> 31 </w:t>
      </w:r>
      <w:r>
        <w:rPr>
          <w:rFonts w:hAnsi="宋体" w:cs="Courier New" w:hint="eastAsia"/>
          <w:kern w:val="2"/>
          <w:sz w:val="28"/>
          <w:szCs w:val="28"/>
        </w:rPr>
        <w:t>日，粮食局无车辆。</w:t>
      </w:r>
    </w:p>
    <w:p w:rsidR="00576C77" w:rsidRDefault="00290A6E">
      <w:pPr>
        <w:pStyle w:val="a3"/>
        <w:kinsoku w:val="0"/>
        <w:overflowPunct w:val="0"/>
        <w:snapToGrid w:val="0"/>
        <w:spacing w:line="540" w:lineRule="exact"/>
        <w:ind w:left="0" w:firstLineChars="200" w:firstLine="562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（四）关于预算绩效管理工作开展情况说明。</w:t>
      </w:r>
    </w:p>
    <w:p w:rsidR="00576C77" w:rsidRDefault="00290A6E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hAnsi="宋体" w:cs="Courier New" w:hint="eastAsia"/>
          <w:kern w:val="2"/>
          <w:sz w:val="28"/>
          <w:szCs w:val="28"/>
        </w:rPr>
        <w:t>2017</w:t>
      </w:r>
      <w:r>
        <w:rPr>
          <w:rFonts w:hAnsi="宋体" w:cs="Courier New" w:hint="eastAsia"/>
          <w:kern w:val="2"/>
          <w:sz w:val="28"/>
          <w:szCs w:val="28"/>
        </w:rPr>
        <w:t>年，粮食局共组织对县级储备粮、粮食监督检查、粮食储备库建设三个项目进行了预算绩效评价，涉及一般公共预算当年财政拨款</w:t>
      </w:r>
      <w:r>
        <w:rPr>
          <w:rFonts w:hAnsi="宋体" w:cs="Courier New" w:hint="eastAsia"/>
          <w:kern w:val="2"/>
          <w:sz w:val="28"/>
          <w:szCs w:val="28"/>
        </w:rPr>
        <w:t xml:space="preserve"> 3245.21 </w:t>
      </w:r>
      <w:r>
        <w:rPr>
          <w:rFonts w:hAnsi="宋体" w:cs="Courier New" w:hint="eastAsia"/>
          <w:kern w:val="2"/>
          <w:sz w:val="28"/>
          <w:szCs w:val="28"/>
        </w:rPr>
        <w:t>万元。绩效评价结果：县级储备粮保障全县粮食储备；粮食监督检查，规范了粮食市场，保障了粮食安全；新建粮食储备库，缓解了储粮压力，提高了粮食储备安全。</w:t>
      </w:r>
    </w:p>
    <w:p w:rsidR="00576C77" w:rsidRDefault="00576C77">
      <w:pPr>
        <w:kinsoku w:val="0"/>
        <w:overflowPunct w:val="0"/>
        <w:adjustRightInd w:val="0"/>
        <w:snapToGrid w:val="0"/>
        <w:spacing w:line="540" w:lineRule="exact"/>
        <w:ind w:right="521"/>
        <w:rPr>
          <w:rFonts w:ascii="黑体" w:eastAsia="黑体" w:hAnsi="黑体" w:cs="黑体"/>
          <w:sz w:val="32"/>
          <w:szCs w:val="32"/>
        </w:rPr>
      </w:pPr>
    </w:p>
    <w:p w:rsidR="00583887" w:rsidRDefault="00583887">
      <w:pPr>
        <w:kinsoku w:val="0"/>
        <w:overflowPunct w:val="0"/>
        <w:adjustRightInd w:val="0"/>
        <w:snapToGrid w:val="0"/>
        <w:spacing w:line="540" w:lineRule="exact"/>
        <w:ind w:right="521"/>
        <w:jc w:val="center"/>
        <w:rPr>
          <w:rFonts w:ascii="黑体" w:eastAsia="黑体" w:hAnsi="宋体" w:cs="黑体" w:hint="eastAsia"/>
          <w:sz w:val="32"/>
          <w:szCs w:val="32"/>
          <w:lang/>
        </w:rPr>
      </w:pPr>
    </w:p>
    <w:p w:rsidR="00583887" w:rsidRDefault="00583887">
      <w:pPr>
        <w:kinsoku w:val="0"/>
        <w:overflowPunct w:val="0"/>
        <w:adjustRightInd w:val="0"/>
        <w:snapToGrid w:val="0"/>
        <w:spacing w:line="540" w:lineRule="exact"/>
        <w:ind w:right="521"/>
        <w:jc w:val="center"/>
        <w:rPr>
          <w:rFonts w:ascii="黑体" w:eastAsia="黑体" w:hAnsi="宋体" w:cs="黑体" w:hint="eastAsia"/>
          <w:sz w:val="32"/>
          <w:szCs w:val="32"/>
          <w:lang/>
        </w:rPr>
      </w:pPr>
    </w:p>
    <w:p w:rsidR="00583887" w:rsidRDefault="00583887">
      <w:pPr>
        <w:kinsoku w:val="0"/>
        <w:overflowPunct w:val="0"/>
        <w:adjustRightInd w:val="0"/>
        <w:snapToGrid w:val="0"/>
        <w:spacing w:line="540" w:lineRule="exact"/>
        <w:ind w:right="521"/>
        <w:jc w:val="center"/>
        <w:rPr>
          <w:rFonts w:ascii="黑体" w:eastAsia="黑体" w:hAnsi="宋体" w:cs="黑体" w:hint="eastAsia"/>
          <w:sz w:val="32"/>
          <w:szCs w:val="32"/>
          <w:lang/>
        </w:rPr>
      </w:pPr>
    </w:p>
    <w:p w:rsidR="00583887" w:rsidRDefault="00583887">
      <w:pPr>
        <w:kinsoku w:val="0"/>
        <w:overflowPunct w:val="0"/>
        <w:adjustRightInd w:val="0"/>
        <w:snapToGrid w:val="0"/>
        <w:spacing w:line="540" w:lineRule="exact"/>
        <w:ind w:right="521"/>
        <w:jc w:val="center"/>
        <w:rPr>
          <w:rFonts w:ascii="黑体" w:eastAsia="黑体" w:hAnsi="宋体" w:cs="黑体" w:hint="eastAsia"/>
          <w:sz w:val="32"/>
          <w:szCs w:val="32"/>
          <w:lang/>
        </w:rPr>
      </w:pPr>
    </w:p>
    <w:p w:rsidR="00576C77" w:rsidRDefault="00290A6E">
      <w:pPr>
        <w:kinsoku w:val="0"/>
        <w:overflowPunct w:val="0"/>
        <w:adjustRightInd w:val="0"/>
        <w:snapToGrid w:val="0"/>
        <w:spacing w:line="540" w:lineRule="exact"/>
        <w:ind w:right="521"/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/>
        </w:rPr>
        <w:lastRenderedPageBreak/>
        <w:t>第四部分</w:t>
      </w:r>
      <w:r>
        <w:rPr>
          <w:rFonts w:ascii="黑体" w:eastAsia="黑体" w:hAnsi="宋体" w:cs="黑体" w:hint="eastAsia"/>
          <w:spacing w:val="-32"/>
          <w:sz w:val="32"/>
          <w:szCs w:val="32"/>
          <w:lang/>
        </w:rPr>
        <w:t xml:space="preserve">  </w:t>
      </w:r>
      <w:r>
        <w:rPr>
          <w:rFonts w:ascii="黑体" w:eastAsia="黑体" w:hAnsi="宋体" w:cs="黑体" w:hint="eastAsia"/>
          <w:sz w:val="32"/>
          <w:szCs w:val="32"/>
          <w:lang/>
        </w:rPr>
        <w:t>名词解释</w:t>
      </w:r>
    </w:p>
    <w:p w:rsidR="00576C77" w:rsidRDefault="00576C77">
      <w:pPr>
        <w:kinsoku w:val="0"/>
        <w:overflowPunct w:val="0"/>
        <w:adjustRightInd w:val="0"/>
        <w:snapToGrid w:val="0"/>
        <w:spacing w:line="540" w:lineRule="exact"/>
        <w:ind w:left="101" w:right="521" w:firstLine="512"/>
        <w:jc w:val="center"/>
        <w:rPr>
          <w:rFonts w:ascii="仿宋_GB2312" w:eastAsia="仿宋_GB2312" w:cs="黑体"/>
          <w:spacing w:val="-32"/>
          <w:sz w:val="28"/>
          <w:szCs w:val="28"/>
        </w:rPr>
      </w:pPr>
    </w:p>
    <w:p w:rsidR="00576C77" w:rsidRDefault="00290A6E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hAnsi="宋体" w:cs="Courier New"/>
          <w:sz w:val="28"/>
          <w:szCs w:val="28"/>
        </w:rPr>
      </w:pPr>
      <w:r>
        <w:rPr>
          <w:rFonts w:ascii="黑体" w:eastAsia="黑体" w:hAnsi="宋体" w:cs="Courier New" w:hint="eastAsia"/>
          <w:sz w:val="28"/>
          <w:szCs w:val="28"/>
          <w:lang/>
        </w:rPr>
        <w:t>一、财政拨款收入</w:t>
      </w:r>
      <w:r>
        <w:rPr>
          <w:rFonts w:ascii="仿宋_GB2312" w:eastAsia="仿宋_GB2312" w:hAnsi="宋体" w:cs="Courier New" w:hint="eastAsia"/>
          <w:sz w:val="28"/>
          <w:szCs w:val="28"/>
          <w:lang/>
        </w:rPr>
        <w:t>：是指县级财政当年拨付的资金。</w:t>
      </w:r>
    </w:p>
    <w:p w:rsidR="00576C77" w:rsidRDefault="00290A6E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hAnsi="宋体" w:cs="Courier New"/>
          <w:sz w:val="28"/>
          <w:szCs w:val="28"/>
        </w:rPr>
      </w:pPr>
      <w:r>
        <w:rPr>
          <w:rFonts w:ascii="黑体" w:eastAsia="黑体" w:hAnsi="宋体" w:cs="Courier New" w:hint="eastAsia"/>
          <w:sz w:val="28"/>
          <w:szCs w:val="28"/>
          <w:lang/>
        </w:rPr>
        <w:t>二、事业收入</w:t>
      </w:r>
      <w:r>
        <w:rPr>
          <w:rFonts w:ascii="仿宋_GB2312" w:eastAsia="仿宋_GB2312" w:hAnsi="宋体" w:cs="Courier New" w:hint="eastAsia"/>
          <w:sz w:val="28"/>
          <w:szCs w:val="28"/>
          <w:lang/>
        </w:rPr>
        <w:t>：是指事业单位开展专业活动及辅助活动所取</w:t>
      </w:r>
      <w:r>
        <w:rPr>
          <w:rFonts w:ascii="仿宋_GB2312" w:eastAsia="仿宋_GB2312" w:hAnsi="宋体" w:cs="Courier New" w:hint="eastAsia"/>
          <w:sz w:val="28"/>
          <w:szCs w:val="28"/>
          <w:lang/>
        </w:rPr>
        <w:t xml:space="preserve"> </w:t>
      </w:r>
      <w:r>
        <w:rPr>
          <w:rFonts w:ascii="仿宋_GB2312" w:eastAsia="仿宋_GB2312" w:hAnsi="宋体" w:cs="Courier New" w:hint="eastAsia"/>
          <w:sz w:val="28"/>
          <w:szCs w:val="28"/>
          <w:lang/>
        </w:rPr>
        <w:t>得的收入。</w:t>
      </w:r>
    </w:p>
    <w:p w:rsidR="00576C77" w:rsidRDefault="00290A6E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hAnsi="宋体" w:cs="Courier New"/>
          <w:sz w:val="28"/>
          <w:szCs w:val="28"/>
        </w:rPr>
      </w:pPr>
      <w:r>
        <w:rPr>
          <w:rFonts w:ascii="黑体" w:eastAsia="黑体" w:hAnsi="宋体" w:cs="Courier New" w:hint="eastAsia"/>
          <w:sz w:val="28"/>
          <w:szCs w:val="28"/>
          <w:lang/>
        </w:rPr>
        <w:t>三、其他收入</w:t>
      </w:r>
      <w:r>
        <w:rPr>
          <w:rFonts w:ascii="仿宋_GB2312" w:eastAsia="仿宋_GB2312" w:hAnsi="宋体" w:cs="Courier New" w:hint="eastAsia"/>
          <w:sz w:val="28"/>
          <w:szCs w:val="28"/>
          <w:lang/>
        </w:rPr>
        <w:t>：是指部门取得的除“财政拨款”、“事业收入”、“事业单位经营收入”等以外的收入。</w:t>
      </w:r>
      <w:r>
        <w:rPr>
          <w:rFonts w:ascii="仿宋_GB2312" w:eastAsia="仿宋_GB2312" w:hAnsi="宋体" w:cs="Courier New" w:hint="eastAsia"/>
          <w:sz w:val="28"/>
          <w:szCs w:val="28"/>
          <w:lang/>
        </w:rPr>
        <w:t xml:space="preserve"> </w:t>
      </w:r>
    </w:p>
    <w:p w:rsidR="00576C77" w:rsidRDefault="00290A6E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hAnsi="宋体" w:cs="Courier New"/>
          <w:sz w:val="28"/>
          <w:szCs w:val="28"/>
        </w:rPr>
      </w:pPr>
      <w:r>
        <w:rPr>
          <w:rFonts w:ascii="黑体" w:eastAsia="黑体" w:hAnsi="宋体" w:cs="Courier New" w:hint="eastAsia"/>
          <w:sz w:val="28"/>
          <w:szCs w:val="28"/>
          <w:lang/>
        </w:rPr>
        <w:t>四、用事业基金弥补收支差额</w:t>
      </w:r>
      <w:r>
        <w:rPr>
          <w:rFonts w:ascii="仿宋_GB2312" w:eastAsia="仿宋_GB2312" w:hAnsi="宋体" w:cs="Courier New" w:hint="eastAsia"/>
          <w:sz w:val="28"/>
          <w:szCs w:val="28"/>
          <w:lang/>
        </w:rPr>
        <w:t>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</w:t>
      </w:r>
      <w:r>
        <w:rPr>
          <w:rFonts w:ascii="仿宋_GB2312" w:eastAsia="仿宋_GB2312" w:hAnsi="宋体" w:cs="Courier New" w:hint="eastAsia"/>
          <w:sz w:val="28"/>
          <w:szCs w:val="28"/>
          <w:lang/>
        </w:rPr>
        <w:t xml:space="preserve"> </w:t>
      </w:r>
      <w:r>
        <w:rPr>
          <w:rFonts w:ascii="仿宋_GB2312" w:eastAsia="仿宋_GB2312" w:hAnsi="宋体" w:cs="Courier New" w:hint="eastAsia"/>
          <w:sz w:val="28"/>
          <w:szCs w:val="28"/>
          <w:lang/>
        </w:rPr>
        <w:t>支差额的基金）弥补当年收支缺口的资金。</w:t>
      </w:r>
    </w:p>
    <w:p w:rsidR="00576C77" w:rsidRDefault="00290A6E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hAnsi="宋体" w:cs="Courier New"/>
          <w:sz w:val="28"/>
          <w:szCs w:val="28"/>
        </w:rPr>
      </w:pPr>
      <w:r>
        <w:rPr>
          <w:rFonts w:ascii="黑体" w:eastAsia="黑体" w:hAnsi="宋体" w:cs="Courier New" w:hint="eastAsia"/>
          <w:sz w:val="28"/>
          <w:szCs w:val="28"/>
          <w:lang/>
        </w:rPr>
        <w:t>五、上年结转和结余</w:t>
      </w:r>
      <w:r>
        <w:rPr>
          <w:rFonts w:ascii="仿宋_GB2312" w:eastAsia="仿宋_GB2312" w:hAnsi="宋体" w:cs="Courier New" w:hint="eastAsia"/>
          <w:sz w:val="28"/>
          <w:szCs w:val="28"/>
          <w:lang/>
        </w:rPr>
        <w:t>：是指以前年度支出预算因客观条件变化未执行完毕、结转到本年度按有关规定继续使用的资金，既包括财政拨款结转和结余，也包括事业收入、经营收入、其他收入的结转和结余</w:t>
      </w:r>
    </w:p>
    <w:p w:rsidR="00576C77" w:rsidRDefault="00290A6E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hAnsi="宋体" w:cs="Courier New"/>
          <w:sz w:val="28"/>
          <w:szCs w:val="28"/>
        </w:rPr>
      </w:pPr>
      <w:r>
        <w:rPr>
          <w:rFonts w:ascii="黑体" w:eastAsia="黑体" w:hAnsi="宋体" w:cs="Courier New" w:hint="eastAsia"/>
          <w:sz w:val="28"/>
          <w:szCs w:val="28"/>
          <w:lang/>
        </w:rPr>
        <w:t>六、基本支出</w:t>
      </w:r>
      <w:r>
        <w:rPr>
          <w:rFonts w:ascii="仿宋_GB2312" w:eastAsia="仿宋_GB2312" w:hAnsi="宋体" w:cs="Courier New" w:hint="eastAsia"/>
          <w:sz w:val="28"/>
          <w:szCs w:val="28"/>
          <w:lang/>
        </w:rPr>
        <w:t>：是指为保障机构正常运转、完成日常工作任务所必需的开支，其内容包括人员经费和日常公用经费两部分。</w:t>
      </w:r>
    </w:p>
    <w:p w:rsidR="00576C77" w:rsidRDefault="00290A6E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hAnsi="宋体" w:cs="Courier New"/>
          <w:sz w:val="28"/>
          <w:szCs w:val="28"/>
        </w:rPr>
      </w:pPr>
      <w:r>
        <w:rPr>
          <w:rFonts w:ascii="黑体" w:eastAsia="黑体" w:hAnsi="宋体" w:cs="Courier New" w:hint="eastAsia"/>
          <w:sz w:val="28"/>
          <w:szCs w:val="28"/>
          <w:lang/>
        </w:rPr>
        <w:t>七、项目支出</w:t>
      </w:r>
      <w:r>
        <w:rPr>
          <w:rFonts w:ascii="仿宋_GB2312" w:eastAsia="仿宋_GB2312" w:hAnsi="宋体" w:cs="Courier New" w:hint="eastAsia"/>
          <w:sz w:val="28"/>
          <w:szCs w:val="28"/>
          <w:lang/>
        </w:rPr>
        <w:t>：是指在基本支出之外，为完成特定的行政工作任务或事业发展目标所发生的支出。</w:t>
      </w:r>
    </w:p>
    <w:p w:rsidR="00576C77" w:rsidRDefault="00290A6E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hAnsi="宋体" w:cs="Courier New"/>
          <w:sz w:val="28"/>
          <w:szCs w:val="28"/>
        </w:rPr>
      </w:pPr>
      <w:r>
        <w:rPr>
          <w:rFonts w:ascii="黑体" w:eastAsia="黑体" w:hAnsi="宋体" w:cs="Courier New" w:hint="eastAsia"/>
          <w:sz w:val="28"/>
          <w:szCs w:val="28"/>
          <w:lang/>
        </w:rPr>
        <w:t>八、一般公共服务（类）商业服务业等支出</w:t>
      </w:r>
      <w:r>
        <w:rPr>
          <w:rFonts w:ascii="黑体" w:eastAsia="黑体" w:hAnsi="宋体" w:cs="Courier New" w:hint="eastAsia"/>
          <w:sz w:val="28"/>
          <w:szCs w:val="28"/>
          <w:lang/>
        </w:rPr>
        <w:t xml:space="preserve"> </w:t>
      </w:r>
      <w:r>
        <w:rPr>
          <w:rFonts w:ascii="黑体" w:eastAsia="黑体" w:hAnsi="宋体" w:cs="Courier New" w:hint="eastAsia"/>
          <w:sz w:val="28"/>
          <w:szCs w:val="28"/>
          <w:lang/>
        </w:rPr>
        <w:t>和粮油物资储备支出</w:t>
      </w:r>
      <w:r>
        <w:rPr>
          <w:rFonts w:ascii="黑体" w:eastAsia="黑体" w:hAnsi="宋体" w:cs="Courier New" w:hint="eastAsia"/>
          <w:sz w:val="28"/>
          <w:szCs w:val="28"/>
          <w:lang/>
        </w:rPr>
        <w:t xml:space="preserve"> </w:t>
      </w:r>
      <w:bookmarkStart w:id="0" w:name="_GoBack"/>
      <w:bookmarkEnd w:id="0"/>
      <w:r>
        <w:rPr>
          <w:rFonts w:ascii="黑体" w:eastAsia="黑体" w:hAnsi="宋体" w:cs="Courier New" w:hint="eastAsia"/>
          <w:sz w:val="28"/>
          <w:szCs w:val="28"/>
          <w:lang/>
        </w:rPr>
        <w:t>事务（款）</w:t>
      </w:r>
      <w:r>
        <w:rPr>
          <w:rFonts w:ascii="仿宋_GB2312" w:eastAsia="仿宋_GB2312" w:hAnsi="宋体" w:cs="Courier New" w:hint="eastAsia"/>
          <w:sz w:val="28"/>
          <w:szCs w:val="28"/>
          <w:lang/>
        </w:rPr>
        <w:t>：是指粮食（局）用于保障机构正常运行、开展粮食业务等活动的支出。</w:t>
      </w:r>
    </w:p>
    <w:p w:rsidR="00576C77" w:rsidRDefault="00290A6E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562"/>
        <w:rPr>
          <w:rFonts w:hAnsi="宋体" w:cs="Courier New"/>
          <w:sz w:val="28"/>
          <w:szCs w:val="28"/>
        </w:rPr>
      </w:pPr>
      <w:r>
        <w:rPr>
          <w:rFonts w:ascii="仿宋_GB2312" w:eastAsia="仿宋_GB2312" w:hAnsi="宋体" w:cs="Courier New" w:hint="eastAsia"/>
          <w:b/>
          <w:sz w:val="28"/>
          <w:szCs w:val="28"/>
          <w:lang/>
        </w:rPr>
        <w:t>（一）行政运行（项</w:t>
      </w:r>
      <w:r>
        <w:rPr>
          <w:rFonts w:ascii="仿宋_GB2312" w:eastAsia="仿宋_GB2312" w:hAnsi="宋体" w:cs="Courier New" w:hint="eastAsia"/>
          <w:b/>
          <w:sz w:val="28"/>
          <w:szCs w:val="28"/>
          <w:lang/>
        </w:rPr>
        <w:t>）：</w:t>
      </w:r>
      <w:r>
        <w:rPr>
          <w:rFonts w:ascii="仿宋_GB2312" w:eastAsia="仿宋_GB2312" w:hAnsi="宋体" w:cs="Courier New" w:hint="eastAsia"/>
          <w:sz w:val="28"/>
          <w:szCs w:val="28"/>
          <w:lang/>
        </w:rPr>
        <w:t>是指为保障粮食（局）各行政机构正常运转、完成日常工作任务安排的支出。</w:t>
      </w:r>
    </w:p>
    <w:p w:rsidR="00576C77" w:rsidRDefault="00290A6E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562"/>
        <w:rPr>
          <w:rFonts w:hAnsi="宋体" w:cs="Courier New"/>
          <w:sz w:val="28"/>
          <w:szCs w:val="28"/>
        </w:rPr>
      </w:pPr>
      <w:r>
        <w:rPr>
          <w:rFonts w:ascii="仿宋_GB2312" w:eastAsia="仿宋_GB2312" w:hAnsi="宋体" w:cs="Courier New" w:hint="eastAsia"/>
          <w:b/>
          <w:sz w:val="28"/>
          <w:szCs w:val="28"/>
          <w:lang/>
        </w:rPr>
        <w:t>（二）一般行政管理事务（项）</w:t>
      </w:r>
      <w:r>
        <w:rPr>
          <w:rFonts w:ascii="仿宋_GB2312" w:eastAsia="仿宋_GB2312" w:hAnsi="宋体" w:cs="Courier New" w:hint="eastAsia"/>
          <w:sz w:val="28"/>
          <w:szCs w:val="28"/>
          <w:lang/>
        </w:rPr>
        <w:t>：是指粮食（局）机关及所属二</w:t>
      </w:r>
      <w:r>
        <w:rPr>
          <w:rFonts w:ascii="仿宋_GB2312" w:eastAsia="仿宋_GB2312" w:hAnsi="宋体" w:cs="Courier New" w:hint="eastAsia"/>
          <w:sz w:val="28"/>
          <w:szCs w:val="28"/>
          <w:lang/>
        </w:rPr>
        <w:lastRenderedPageBreak/>
        <w:t>级单位的项目支出。</w:t>
      </w:r>
    </w:p>
    <w:p w:rsidR="00576C77" w:rsidRDefault="00290A6E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562"/>
        <w:rPr>
          <w:rFonts w:hAnsi="宋体" w:cs="Courier New"/>
          <w:sz w:val="28"/>
          <w:szCs w:val="28"/>
        </w:rPr>
      </w:pPr>
      <w:r>
        <w:rPr>
          <w:rFonts w:ascii="仿宋_GB2312" w:eastAsia="仿宋_GB2312" w:hAnsi="宋体" w:cs="Courier New" w:hint="eastAsia"/>
          <w:b/>
          <w:sz w:val="28"/>
          <w:szCs w:val="28"/>
          <w:lang/>
        </w:rPr>
        <w:t>（三）机关服务（项）</w:t>
      </w:r>
      <w:r>
        <w:rPr>
          <w:rFonts w:ascii="仿宋_GB2312" w:eastAsia="仿宋_GB2312" w:hAnsi="宋体" w:cs="Courier New" w:hint="eastAsia"/>
          <w:sz w:val="28"/>
          <w:szCs w:val="28"/>
          <w:lang/>
        </w:rPr>
        <w:t>：是指为粮食（局）机关提供后勤保障服务的机关服务局的支出。</w:t>
      </w:r>
    </w:p>
    <w:p w:rsidR="00576C77" w:rsidRDefault="00290A6E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562"/>
        <w:rPr>
          <w:rFonts w:hAnsi="宋体" w:cs="Courier New"/>
          <w:sz w:val="28"/>
          <w:szCs w:val="28"/>
        </w:rPr>
      </w:pPr>
      <w:r>
        <w:rPr>
          <w:rFonts w:ascii="仿宋_GB2312" w:eastAsia="仿宋_GB2312" w:hAnsi="宋体" w:cs="Courier New" w:hint="eastAsia"/>
          <w:b/>
          <w:sz w:val="28"/>
          <w:szCs w:val="28"/>
          <w:lang/>
        </w:rPr>
        <w:t>（四）事业运行（项）：</w:t>
      </w:r>
      <w:r>
        <w:rPr>
          <w:rFonts w:ascii="仿宋_GB2312" w:eastAsia="仿宋_GB2312" w:hAnsi="宋体" w:cs="Courier New" w:hint="eastAsia"/>
          <w:sz w:val="28"/>
          <w:szCs w:val="28"/>
          <w:lang/>
        </w:rPr>
        <w:t>是指事业单位用于保障机构正常运转的基本支出。</w:t>
      </w:r>
    </w:p>
    <w:p w:rsidR="00576C77" w:rsidRDefault="00290A6E" w:rsidP="00583887">
      <w:pPr>
        <w:pStyle w:val="a8"/>
        <w:kinsoku w:val="0"/>
        <w:overflowPunct w:val="0"/>
        <w:autoSpaceDE w:val="0"/>
        <w:autoSpaceDN w:val="0"/>
        <w:adjustRightInd w:val="0"/>
        <w:snapToGrid w:val="0"/>
        <w:spacing w:line="540" w:lineRule="exact"/>
        <w:ind w:firstLineChars="250" w:firstLine="700"/>
        <w:rPr>
          <w:rFonts w:hAnsi="宋体" w:cs="Courier New"/>
          <w:sz w:val="28"/>
          <w:szCs w:val="28"/>
        </w:rPr>
      </w:pPr>
      <w:r>
        <w:rPr>
          <w:rFonts w:ascii="黑体" w:eastAsia="黑体" w:hAnsi="宋体" w:cs="Courier New" w:hint="eastAsia"/>
          <w:sz w:val="28"/>
          <w:szCs w:val="28"/>
          <w:lang/>
        </w:rPr>
        <w:t>九、“三公”经费</w:t>
      </w:r>
      <w:r>
        <w:rPr>
          <w:rFonts w:ascii="仿宋_GB2312" w:eastAsia="仿宋_GB2312" w:hAnsi="宋体" w:cs="Courier New" w:hint="eastAsia"/>
          <w:sz w:val="28"/>
          <w:szCs w:val="28"/>
          <w:lang/>
        </w:rPr>
        <w:t>：是指纳入县级财政预算管理，部门使用财政拨款安排的因公出国（境）费、公务用车购置及运行费和公务接待费。其中，因公出国（境）</w:t>
      </w:r>
      <w:proofErr w:type="gramStart"/>
      <w:r>
        <w:rPr>
          <w:rFonts w:ascii="仿宋_GB2312" w:eastAsia="仿宋_GB2312" w:hAnsi="宋体" w:cs="Courier New" w:hint="eastAsia"/>
          <w:sz w:val="28"/>
          <w:szCs w:val="28"/>
          <w:lang/>
        </w:rPr>
        <w:t>费反映</w:t>
      </w:r>
      <w:proofErr w:type="gramEnd"/>
      <w:r>
        <w:rPr>
          <w:rFonts w:ascii="仿宋_GB2312" w:eastAsia="仿宋_GB2312" w:hAnsi="宋体" w:cs="Courier New" w:hint="eastAsia"/>
          <w:sz w:val="28"/>
          <w:szCs w:val="28"/>
          <w:lang/>
        </w:rPr>
        <w:t>单位公务出国（境）的住宿费、旅费、伙食补助费、杂费、培训费等支出；公务用车购置及运行</w:t>
      </w:r>
      <w:proofErr w:type="gramStart"/>
      <w:r>
        <w:rPr>
          <w:rFonts w:ascii="仿宋_GB2312" w:eastAsia="仿宋_GB2312" w:hAnsi="宋体" w:cs="Courier New" w:hint="eastAsia"/>
          <w:sz w:val="28"/>
          <w:szCs w:val="28"/>
          <w:lang/>
        </w:rPr>
        <w:t>费反映</w:t>
      </w:r>
      <w:proofErr w:type="gramEnd"/>
      <w:r>
        <w:rPr>
          <w:rFonts w:ascii="仿宋_GB2312" w:eastAsia="仿宋_GB2312" w:hAnsi="宋体" w:cs="Courier New" w:hint="eastAsia"/>
          <w:sz w:val="28"/>
          <w:szCs w:val="28"/>
          <w:lang/>
        </w:rPr>
        <w:t>单位公务用车购置费及租用费、燃料费、维修费、过路过桥费、保险费、安全奖励费用等支出；公务接待</w:t>
      </w:r>
      <w:proofErr w:type="gramStart"/>
      <w:r>
        <w:rPr>
          <w:rFonts w:ascii="仿宋_GB2312" w:eastAsia="仿宋_GB2312" w:hAnsi="宋体" w:cs="Courier New" w:hint="eastAsia"/>
          <w:sz w:val="28"/>
          <w:szCs w:val="28"/>
          <w:lang/>
        </w:rPr>
        <w:t>费反映</w:t>
      </w:r>
      <w:proofErr w:type="gramEnd"/>
      <w:r>
        <w:rPr>
          <w:rFonts w:ascii="仿宋_GB2312" w:eastAsia="仿宋_GB2312" w:hAnsi="宋体" w:cs="Courier New" w:hint="eastAsia"/>
          <w:sz w:val="28"/>
          <w:szCs w:val="28"/>
          <w:lang/>
        </w:rPr>
        <w:t>单位按规定开支的各类公务接待（含外宾接待）支出。</w:t>
      </w:r>
    </w:p>
    <w:p w:rsidR="00576C77" w:rsidRDefault="00290A6E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仿宋_GB2312" w:eastAsia="仿宋_GB2312" w:hAnsi="宋体" w:cs="Courier New"/>
          <w:sz w:val="28"/>
          <w:szCs w:val="28"/>
        </w:rPr>
      </w:pPr>
      <w:r>
        <w:rPr>
          <w:rFonts w:ascii="黑体" w:eastAsia="黑体" w:hAnsi="宋体" w:cs="Courier New" w:hint="eastAsia"/>
          <w:sz w:val="28"/>
          <w:szCs w:val="28"/>
          <w:lang/>
        </w:rPr>
        <w:t>十、机关运行经费</w:t>
      </w:r>
      <w:r>
        <w:rPr>
          <w:rFonts w:ascii="仿宋_GB2312" w:eastAsia="仿宋_GB2312" w:hAnsi="宋体" w:cs="Courier New" w:hint="eastAsia"/>
          <w:sz w:val="28"/>
          <w:szCs w:val="28"/>
          <w:lang/>
        </w:rPr>
        <w:t>：是指为保障行政单位（含参照公务员法管理的事业单位）运行用于购买货物和服务的各项资金，包括办公及印刷费、邮电费、差旅费、会议费、福</w:t>
      </w:r>
      <w:r>
        <w:rPr>
          <w:rFonts w:ascii="仿宋_GB2312" w:eastAsia="仿宋_GB2312" w:hAnsi="宋体" w:cs="Courier New" w:hint="eastAsia"/>
          <w:sz w:val="28"/>
          <w:szCs w:val="28"/>
          <w:lang/>
        </w:rPr>
        <w:t>利费、日常维修费及一般设备购置费、办公用房水电费、办公用房取暖费、办公用房物业管理费、公务用车运行维护费以及其他费用。</w:t>
      </w:r>
    </w:p>
    <w:p w:rsidR="00576C77" w:rsidRDefault="00576C77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仿宋_GB2312" w:eastAsia="仿宋_GB2312" w:hAnsi="宋体" w:cs="Courier New"/>
          <w:sz w:val="28"/>
          <w:szCs w:val="28"/>
        </w:rPr>
      </w:pPr>
    </w:p>
    <w:p w:rsidR="00576C77" w:rsidRDefault="00576C77">
      <w:pPr>
        <w:widowControl/>
        <w:adjustRightInd w:val="0"/>
        <w:snapToGrid w:val="0"/>
        <w:spacing w:line="540" w:lineRule="exact"/>
        <w:jc w:val="left"/>
        <w:rPr>
          <w:rFonts w:ascii="黑体" w:eastAsia="黑体" w:hAnsi="黑体" w:cs="宋体"/>
          <w:kern w:val="0"/>
          <w:sz w:val="28"/>
          <w:szCs w:val="28"/>
        </w:rPr>
      </w:pPr>
    </w:p>
    <w:p w:rsidR="00576C77" w:rsidRDefault="00576C77">
      <w:pPr>
        <w:widowControl/>
        <w:adjustRightInd w:val="0"/>
        <w:snapToGrid w:val="0"/>
        <w:spacing w:line="540" w:lineRule="exact"/>
        <w:jc w:val="left"/>
        <w:rPr>
          <w:rFonts w:ascii="黑体" w:eastAsia="黑体" w:hAnsi="黑体" w:cs="宋体"/>
          <w:kern w:val="0"/>
          <w:sz w:val="28"/>
          <w:szCs w:val="28"/>
        </w:rPr>
      </w:pPr>
    </w:p>
    <w:p w:rsidR="00576C77" w:rsidRDefault="00576C77">
      <w:pPr>
        <w:widowControl/>
        <w:adjustRightInd w:val="0"/>
        <w:snapToGrid w:val="0"/>
        <w:spacing w:line="540" w:lineRule="exact"/>
        <w:jc w:val="left"/>
        <w:rPr>
          <w:rFonts w:ascii="黑体" w:eastAsia="黑体" w:hAnsi="黑体" w:cs="宋体"/>
          <w:kern w:val="0"/>
          <w:sz w:val="28"/>
          <w:szCs w:val="28"/>
        </w:rPr>
      </w:pPr>
    </w:p>
    <w:p w:rsidR="00576C77" w:rsidRDefault="00576C77">
      <w:pPr>
        <w:widowControl/>
        <w:adjustRightInd w:val="0"/>
        <w:snapToGrid w:val="0"/>
        <w:spacing w:line="540" w:lineRule="exact"/>
        <w:jc w:val="left"/>
        <w:rPr>
          <w:rFonts w:ascii="黑体" w:eastAsia="黑体" w:hAnsi="黑体" w:cs="宋体"/>
          <w:kern w:val="0"/>
          <w:sz w:val="28"/>
          <w:szCs w:val="28"/>
        </w:rPr>
      </w:pPr>
    </w:p>
    <w:sectPr w:rsidR="00576C77" w:rsidSect="00C137CF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A6E" w:rsidRDefault="00290A6E" w:rsidP="00576C77">
      <w:r>
        <w:separator/>
      </w:r>
    </w:p>
  </w:endnote>
  <w:endnote w:type="continuationSeparator" w:id="0">
    <w:p w:rsidR="00290A6E" w:rsidRDefault="00290A6E" w:rsidP="00576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DFKai-SB">
    <w:altName w:val="PMingLiU"/>
    <w:charset w:val="88"/>
    <w:family w:val="script"/>
    <w:pitch w:val="default"/>
    <w:sig w:usb0="00000000" w:usb1="00000000" w:usb2="00000010" w:usb3="00000000" w:csb0="001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A6E" w:rsidRDefault="00290A6E" w:rsidP="00576C77">
      <w:r>
        <w:separator/>
      </w:r>
    </w:p>
  </w:footnote>
  <w:footnote w:type="continuationSeparator" w:id="0">
    <w:p w:rsidR="00290A6E" w:rsidRDefault="00290A6E" w:rsidP="00576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135560"/>
    <w:rsid w:val="0000066A"/>
    <w:rsid w:val="00135560"/>
    <w:rsid w:val="00203DAE"/>
    <w:rsid w:val="00284797"/>
    <w:rsid w:val="00290A6E"/>
    <w:rsid w:val="002C1D7D"/>
    <w:rsid w:val="002D12FA"/>
    <w:rsid w:val="002D1F62"/>
    <w:rsid w:val="002E5523"/>
    <w:rsid w:val="003002F0"/>
    <w:rsid w:val="00315FED"/>
    <w:rsid w:val="003314CC"/>
    <w:rsid w:val="003415DF"/>
    <w:rsid w:val="00403716"/>
    <w:rsid w:val="00423876"/>
    <w:rsid w:val="004E01CC"/>
    <w:rsid w:val="00575AEF"/>
    <w:rsid w:val="00576C77"/>
    <w:rsid w:val="00583887"/>
    <w:rsid w:val="005B14CD"/>
    <w:rsid w:val="00663008"/>
    <w:rsid w:val="00670806"/>
    <w:rsid w:val="0067485E"/>
    <w:rsid w:val="0069247E"/>
    <w:rsid w:val="006971C5"/>
    <w:rsid w:val="006A7E8B"/>
    <w:rsid w:val="006F3533"/>
    <w:rsid w:val="007A1AB6"/>
    <w:rsid w:val="007A2EE2"/>
    <w:rsid w:val="007D576B"/>
    <w:rsid w:val="0082686C"/>
    <w:rsid w:val="008B5E20"/>
    <w:rsid w:val="00925F4C"/>
    <w:rsid w:val="0095233E"/>
    <w:rsid w:val="009A0FA0"/>
    <w:rsid w:val="00A02373"/>
    <w:rsid w:val="00A61C0B"/>
    <w:rsid w:val="00A975C4"/>
    <w:rsid w:val="00AA6751"/>
    <w:rsid w:val="00B456AF"/>
    <w:rsid w:val="00BA3436"/>
    <w:rsid w:val="00BE1664"/>
    <w:rsid w:val="00C132C2"/>
    <w:rsid w:val="00C137CF"/>
    <w:rsid w:val="00C15BB1"/>
    <w:rsid w:val="00C55050"/>
    <w:rsid w:val="00D07289"/>
    <w:rsid w:val="00D53DFC"/>
    <w:rsid w:val="00D70EA8"/>
    <w:rsid w:val="00DC7B05"/>
    <w:rsid w:val="00E05FAC"/>
    <w:rsid w:val="00E31BB7"/>
    <w:rsid w:val="00E36C10"/>
    <w:rsid w:val="00E8036A"/>
    <w:rsid w:val="00F07297"/>
    <w:rsid w:val="00F31D1B"/>
    <w:rsid w:val="00F37058"/>
    <w:rsid w:val="00F47C55"/>
    <w:rsid w:val="00F94433"/>
    <w:rsid w:val="00FA444E"/>
    <w:rsid w:val="00FB5E21"/>
    <w:rsid w:val="00FD133D"/>
    <w:rsid w:val="3DE34D73"/>
    <w:rsid w:val="406142EB"/>
    <w:rsid w:val="79B5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C77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qFormat/>
    <w:rsid w:val="00576C77"/>
    <w:pPr>
      <w:autoSpaceDE w:val="0"/>
      <w:autoSpaceDN w:val="0"/>
      <w:adjustRightInd w:val="0"/>
      <w:ind w:left="761"/>
      <w:jc w:val="left"/>
    </w:pPr>
    <w:rPr>
      <w:rFonts w:ascii="仿宋_GB2312" w:eastAsia="仿宋_GB2312" w:hAnsi="Times New Roman" w:cs="仿宋_GB2312"/>
      <w:kern w:val="0"/>
      <w:sz w:val="32"/>
      <w:szCs w:val="32"/>
    </w:rPr>
  </w:style>
  <w:style w:type="paragraph" w:styleId="a4">
    <w:name w:val="Date"/>
    <w:basedOn w:val="a"/>
    <w:next w:val="a"/>
    <w:link w:val="Char"/>
    <w:qFormat/>
    <w:rsid w:val="00576C77"/>
    <w:pPr>
      <w:ind w:leftChars="2500" w:left="100"/>
    </w:pPr>
  </w:style>
  <w:style w:type="paragraph" w:styleId="a5">
    <w:name w:val="Balloon Text"/>
    <w:basedOn w:val="a"/>
    <w:link w:val="Char0"/>
    <w:rsid w:val="00576C77"/>
    <w:rPr>
      <w:sz w:val="18"/>
      <w:szCs w:val="18"/>
    </w:rPr>
  </w:style>
  <w:style w:type="paragraph" w:styleId="a6">
    <w:name w:val="footer"/>
    <w:basedOn w:val="a"/>
    <w:link w:val="Char2"/>
    <w:qFormat/>
    <w:rsid w:val="00576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rsid w:val="00576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576C77"/>
    <w:rPr>
      <w:sz w:val="24"/>
    </w:rPr>
  </w:style>
  <w:style w:type="character" w:styleId="a9">
    <w:name w:val="page number"/>
    <w:basedOn w:val="a0"/>
    <w:rsid w:val="00576C77"/>
  </w:style>
  <w:style w:type="character" w:customStyle="1" w:styleId="Char4">
    <w:name w:val="正文文本 Char"/>
    <w:basedOn w:val="a0"/>
    <w:link w:val="a3"/>
    <w:qFormat/>
    <w:rsid w:val="00576C77"/>
    <w:rPr>
      <w:rFonts w:ascii="仿宋_GB2312" w:eastAsia="仿宋_GB2312" w:hAnsi="Times New Roman" w:cs="仿宋_GB2312"/>
      <w:sz w:val="32"/>
      <w:szCs w:val="32"/>
    </w:rPr>
  </w:style>
  <w:style w:type="character" w:customStyle="1" w:styleId="Char3">
    <w:name w:val="页眉 Char"/>
    <w:basedOn w:val="a0"/>
    <w:link w:val="a7"/>
    <w:rsid w:val="00576C77"/>
    <w:rPr>
      <w:rFonts w:ascii="Calibri" w:hAnsi="Calibri" w:cs="Times New Roman"/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sid w:val="00576C77"/>
    <w:rPr>
      <w:rFonts w:ascii="Calibri" w:hAnsi="Calibri" w:cs="Times New Roman"/>
      <w:kern w:val="2"/>
      <w:sz w:val="18"/>
      <w:szCs w:val="18"/>
    </w:rPr>
  </w:style>
  <w:style w:type="paragraph" w:customStyle="1" w:styleId="1">
    <w:name w:val="列出段落1"/>
    <w:basedOn w:val="a"/>
    <w:qFormat/>
    <w:rsid w:val="00576C77"/>
    <w:pPr>
      <w:ind w:firstLineChars="200" w:firstLine="420"/>
    </w:pPr>
  </w:style>
  <w:style w:type="character" w:customStyle="1" w:styleId="Char0">
    <w:name w:val="批注框文本 Char"/>
    <w:basedOn w:val="a0"/>
    <w:link w:val="a5"/>
    <w:qFormat/>
    <w:rsid w:val="00576C77"/>
    <w:rPr>
      <w:rFonts w:ascii="Calibri" w:hAnsi="Calibri" w:cs="Times New Roman"/>
      <w:kern w:val="2"/>
      <w:sz w:val="18"/>
      <w:szCs w:val="18"/>
    </w:rPr>
  </w:style>
  <w:style w:type="character" w:customStyle="1" w:styleId="CharChar1">
    <w:name w:val="Char Char1"/>
    <w:basedOn w:val="a0"/>
    <w:semiHidden/>
    <w:rsid w:val="00576C77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">
    <w:name w:val="日期 Char"/>
    <w:basedOn w:val="a0"/>
    <w:link w:val="a4"/>
    <w:rsid w:val="00576C77"/>
    <w:rPr>
      <w:rFonts w:ascii="Calibri" w:hAnsi="Calibri" w:cs="Times New Roman"/>
      <w:kern w:val="2"/>
      <w:sz w:val="21"/>
      <w:szCs w:val="21"/>
    </w:rPr>
  </w:style>
  <w:style w:type="character" w:customStyle="1" w:styleId="Char1">
    <w:name w:val="正文文本 Char1"/>
    <w:basedOn w:val="a0"/>
    <w:link w:val="a3"/>
    <w:rsid w:val="00576C77"/>
    <w:rPr>
      <w:rFonts w:ascii="仿宋_GB2312" w:eastAsia="仿宋_GB2312" w:cs="仿宋_GB2312" w:hint="eastAsia"/>
      <w:sz w:val="32"/>
      <w:szCs w:val="3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513</Words>
  <Characters>2928</Characters>
  <Application>Microsoft Office Word</Application>
  <DocSecurity>0</DocSecurity>
  <Lines>24</Lines>
  <Paragraphs>6</Paragraphs>
  <ScaleCrop>false</ScaleCrop>
  <Company>Sky123.Org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2018-09-13T02:45:00Z</dcterms:created>
  <dcterms:modified xsi:type="dcterms:W3CDTF">2018-09-26T03:08:00Z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