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0"/>
        <w:rPr>
          <w:rFonts w:hint="eastAsia" w:ascii="黑体" w:hAnsi="黑体" w:eastAsia="黑体" w:cs="黑体"/>
          <w:sz w:val="44"/>
          <w:szCs w:val="44"/>
        </w:rPr>
      </w:pPr>
      <w:bookmarkStart w:id="0" w:name="_Toc1613"/>
      <w:bookmarkStart w:id="1" w:name="农村危房改造领域基层政务公开标准目录"/>
      <w:r>
        <w:rPr>
          <w:rFonts w:hint="eastAsia" w:ascii="黑体" w:hAnsi="黑体" w:eastAsia="黑体" w:cs="黑体"/>
          <w:sz w:val="44"/>
          <w:szCs w:val="44"/>
          <w:lang w:val="en-US" w:eastAsia="zh-CN"/>
        </w:rPr>
        <w:t>内乡县</w:t>
      </w:r>
      <w:r>
        <w:rPr>
          <w:rFonts w:hint="eastAsia" w:ascii="黑体" w:hAnsi="黑体" w:eastAsia="黑体" w:cs="黑体"/>
          <w:sz w:val="44"/>
          <w:szCs w:val="44"/>
        </w:rPr>
        <w:t>农村危房改造领域基层政务公开标准目录</w:t>
      </w:r>
      <w:bookmarkEnd w:id="0"/>
    </w:p>
    <w:bookmarkEnd w:id="1"/>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               （“■”表示必选项，“□”表示可选项）</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《河南省人民政府办公厅关于全面推进基层政务公开标准化规范化工作的通知》</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《内乡县人民政府办公室转发河南省人民政府办公厅关于全面推进基层政务公开标准化规范化工作的通知》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住房和城乡建设部门财政等部门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乡镇人民政府村委会</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bookmarkStart w:id="2" w:name="_GoBack"/>
            <w:bookmarkEnd w:id="2"/>
            <w:r>
              <w:rPr>
                <w:rFonts w:hint="eastAsia" w:ascii="宋体" w:hAnsi="宋体" w:eastAsia="宋体" w:cs="宋体"/>
                <w:i w:val="0"/>
                <w:color w:val="000000"/>
                <w:kern w:val="0"/>
                <w:sz w:val="18"/>
                <w:szCs w:val="18"/>
                <w:u w:val="none"/>
                <w:lang w:val="en-US" w:eastAsia="zh-CN" w:bidi="ar"/>
              </w:rPr>
              <w:t>住房和城乡建设等相关职能部门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      □政府公报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□两微一端      □发布会/听证会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□广播电视      □纸质媒体</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□公开查阅点    □政务服务中心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□便民服务站    □入户/现场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□社区/企事业单位/村公示栏（电子屏）</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□精准推送      □其他_</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pPr>
        <w:ind w:left="0" w:leftChars="0" w:right="0" w:rightChars="0" w:firstLine="0" w:firstLineChars="0"/>
        <w:jc w:val="center"/>
        <w:sectPr>
          <w:footerReference r:id="rId4" w:type="first"/>
          <w:footerReference r:id="rId3" w:type="default"/>
          <w:pgSz w:w="16838" w:h="11906" w:orient="landscape"/>
          <w:pgMar w:top="1587" w:right="1440" w:bottom="1417" w:left="1440" w:header="851" w:footer="992" w:gutter="0"/>
          <w:pgBorders>
            <w:top w:val="none" w:sz="0" w:space="0"/>
            <w:left w:val="none" w:sz="0" w:space="0"/>
            <w:bottom w:val="none" w:sz="0" w:space="0"/>
            <w:right w:val="none" w:sz="0" w:space="0"/>
          </w:pgBorders>
          <w:pgNumType w:fmt="decimal"/>
          <w:cols w:space="720" w:num="1"/>
          <w:titlePg/>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336445"/>
    <w:rsid w:val="194264A0"/>
    <w:rsid w:val="2A0646DF"/>
    <w:rsid w:val="355779F4"/>
    <w:rsid w:val="39336445"/>
    <w:rsid w:val="3A507EA8"/>
    <w:rsid w:val="42A03C72"/>
    <w:rsid w:val="4F2F5A35"/>
    <w:rsid w:val="53CB6900"/>
    <w:rsid w:val="619C0F49"/>
    <w:rsid w:val="6C960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河南省农村危房改造领域基层政务公开标准目录"/>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2020-06-22T01:25:00Z</dcterms:created>
  <dc:creator>Administrator</dc:creator>
  <cp:lastModifiedBy>三而</cp:lastModifiedBy>
  <dcterms:modified xsi:type="dcterms:W3CDTF">2020-06-30T08:01:53Z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