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2" w:name="_GoBack"/>
      <w:bookmarkEnd w:id="2"/>
      <w:bookmarkStart w:id="0" w:name="_Toc45118085"/>
      <w:bookmarkStart w:id="1" w:name="保障性住房领域基层政务公开标准目录"/>
      <w:r>
        <w:rPr>
          <w:rFonts w:hint="eastAsia"/>
          <w:lang w:eastAsia="zh-CN"/>
        </w:rPr>
        <w:t>内乡县</w:t>
      </w:r>
      <w:r>
        <w:rPr>
          <w:rFonts w:hint="eastAsia"/>
        </w:rPr>
        <w:t>保障性住房领域基层政务公开标准目录</w:t>
      </w:r>
      <w:bookmarkEnd w:id="0"/>
    </w:p>
    <w:bookmarkEnd w:id="1"/>
    <w:tbl>
      <w:tblPr>
        <w:tblStyle w:val="4"/>
        <w:tblW w:w="13935" w:type="dxa"/>
        <w:tblInd w:w="0" w:type="dxa"/>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
      <w:tblGrid>
        <w:gridCol w:w="555"/>
        <w:gridCol w:w="555"/>
        <w:gridCol w:w="555"/>
        <w:gridCol w:w="2062"/>
        <w:gridCol w:w="2667"/>
        <w:gridCol w:w="689"/>
        <w:gridCol w:w="644"/>
        <w:gridCol w:w="3195"/>
        <w:gridCol w:w="487"/>
        <w:gridCol w:w="467"/>
        <w:gridCol w:w="467"/>
        <w:gridCol w:w="466"/>
        <w:gridCol w:w="451"/>
        <w:gridCol w:w="675"/>
      </w:tblGrid>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blHeader/>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1110" w:type="dxa"/>
            <w:gridSpan w:val="2"/>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公开事项</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  公开内容（要素）</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（“●”表示必选项，“〇”表示可选项）</w:t>
            </w:r>
          </w:p>
        </w:tc>
        <w:tc>
          <w:tcPr>
            <w:tcW w:w="26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公开依据</w:t>
            </w:r>
          </w:p>
        </w:tc>
        <w:tc>
          <w:tcPr>
            <w:tcW w:w="689"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  时限</w:t>
            </w:r>
          </w:p>
        </w:tc>
        <w:tc>
          <w:tcPr>
            <w:tcW w:w="644"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  主体</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 xml:space="preserve">        公开渠道和载体               （“■”表示必选项，“□”表示可选项）</w:t>
            </w:r>
          </w:p>
        </w:tc>
        <w:tc>
          <w:tcPr>
            <w:tcW w:w="954" w:type="dxa"/>
            <w:gridSpan w:val="2"/>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公开对象</w:t>
            </w:r>
          </w:p>
        </w:tc>
        <w:tc>
          <w:tcPr>
            <w:tcW w:w="933" w:type="dxa"/>
            <w:gridSpan w:val="2"/>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公开方式</w:t>
            </w:r>
          </w:p>
        </w:tc>
        <w:tc>
          <w:tcPr>
            <w:tcW w:w="1126" w:type="dxa"/>
            <w:gridSpan w:val="2"/>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blHeader/>
        </w:trPr>
        <w:tc>
          <w:tcPr>
            <w:tcW w:w="55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1110" w:type="dxa"/>
            <w:gridSpan w:val="2"/>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2062" w:type="dxa"/>
            <w:vMerge w:val="continue"/>
            <w:tcBorders>
              <w:tl2br w:val="nil"/>
              <w:tr2bl w:val="nil"/>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2667"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89"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44"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3195" w:type="dxa"/>
            <w:vMerge w:val="continue"/>
            <w:tcBorders>
              <w:tl2br w:val="nil"/>
              <w:tr2bl w:val="nil"/>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954" w:type="dxa"/>
            <w:gridSpan w:val="2"/>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933" w:type="dxa"/>
            <w:gridSpan w:val="2"/>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1126" w:type="dxa"/>
            <w:gridSpan w:val="2"/>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blHeader/>
        </w:trPr>
        <w:tc>
          <w:tcPr>
            <w:tcW w:w="55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一级事项</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二级事项</w:t>
            </w:r>
          </w:p>
        </w:tc>
        <w:tc>
          <w:tcPr>
            <w:tcW w:w="2062" w:type="dxa"/>
            <w:vMerge w:val="continue"/>
            <w:tcBorders>
              <w:tl2br w:val="nil"/>
              <w:tr2bl w:val="nil"/>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2667"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89"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644"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cs="宋体"/>
                <w:b/>
                <w:color w:val="000000"/>
                <w:sz w:val="18"/>
                <w:szCs w:val="18"/>
              </w:rPr>
            </w:pPr>
          </w:p>
        </w:tc>
        <w:tc>
          <w:tcPr>
            <w:tcW w:w="3195" w:type="dxa"/>
            <w:vMerge w:val="continue"/>
            <w:tcBorders>
              <w:tl2br w:val="nil"/>
              <w:tr2bl w:val="nil"/>
            </w:tcBorders>
            <w:tcMar>
              <w:top w:w="15" w:type="dxa"/>
              <w:left w:w="15" w:type="dxa"/>
              <w:right w:w="15" w:type="dxa"/>
            </w:tcMar>
            <w:vAlign w:val="center"/>
          </w:tcPr>
          <w:p>
            <w:pPr>
              <w:widowControl/>
              <w:spacing w:line="240" w:lineRule="exact"/>
              <w:jc w:val="left"/>
              <w:rPr>
                <w:rFonts w:ascii="宋体" w:hAnsi="宋体" w:cs="宋体"/>
                <w:b/>
                <w:color w:val="000000"/>
                <w:sz w:val="18"/>
                <w:szCs w:val="18"/>
              </w:rPr>
            </w:pPr>
          </w:p>
        </w:tc>
        <w:tc>
          <w:tcPr>
            <w:tcW w:w="487"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全社会</w:t>
            </w:r>
          </w:p>
        </w:tc>
        <w:tc>
          <w:tcPr>
            <w:tcW w:w="467"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特定群体</w:t>
            </w:r>
          </w:p>
        </w:tc>
        <w:tc>
          <w:tcPr>
            <w:tcW w:w="467"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主动</w:t>
            </w:r>
          </w:p>
        </w:tc>
        <w:tc>
          <w:tcPr>
            <w:tcW w:w="466"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依申请</w:t>
            </w:r>
          </w:p>
        </w:tc>
        <w:tc>
          <w:tcPr>
            <w:tcW w:w="451"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市级</w:t>
            </w:r>
          </w:p>
        </w:tc>
        <w:tc>
          <w:tcPr>
            <w:tcW w:w="6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县（区）级</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法律法规</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●文件名称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《已购公有住房和经济适用住房上市出售管理暂行办法》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《廉租住房保障办法》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《经济适用住房管理办法》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《公共租赁住房管理办法》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《住房城乡建设部 财政部 国家发改委关于公共租赁住房和廉租住房并轨运行的通知》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《中共中央办公厅国务院办公厅印发〈关于全面推进政务公开工作的意见〉的通知》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《国务院办公厅印发〈关于全面推进政务公开工作的意见〉实施细则的通知》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《住房和城乡建设部 财政部关于做好城镇住房保障家庭租赁补贴工作的指导意见》</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《国务院办公厅关于推进公共资源配置领域政府信息公开的意</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见》</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《国务院办公厅关于印发2018年政务公开工作要点的通知》</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《公共租赁住房资产管理暂行办法》</w:t>
            </w:r>
            <w:r>
              <w:rPr>
                <w:rFonts w:hint="eastAsia" w:ascii="宋体" w:hAnsi="宋体" w:cs="宋体"/>
                <w:color w:val="000000"/>
                <w:kern w:val="0"/>
                <w:sz w:val="16"/>
                <w:szCs w:val="16"/>
                <w:lang w:bidi="ar"/>
              </w:rPr>
              <w:br w:type="textWrapping"/>
            </w:r>
            <w:r>
              <w:rPr>
                <w:rFonts w:hint="eastAsia" w:ascii="宋体" w:hAnsi="宋体" w:cs="宋体"/>
                <w:color w:val="000000"/>
                <w:kern w:val="0"/>
                <w:sz w:val="16"/>
                <w:szCs w:val="16"/>
                <w:lang w:bidi="ar"/>
              </w:rPr>
              <w:t>《住房和城乡建设部 国家发展改革委 财政部 自然资源部关于进一步规范发展公租房的意见》</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信息获取（形成变更）20个工作日内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人民政府住房保障行政主管部门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法规政策</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政策文件</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●文件名称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45"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决策前预公开</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●决策公开制度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〇调查研究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〇决策草案</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●意见征集</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《国务院办公厅印发〈关于全面推进政务公开工作的意见〉实施细则的通知》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062"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决策会议公开</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●会议名称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●会议时间地点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●会议结果</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793"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重大决策</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决策结果公开</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〇决策草案意见收集和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采纳情况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●保障性住房领域方案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公示公告通知等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803"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规划计划</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中长期规划</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〇住房保障规划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●保障性住房专项规划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《南阳市人民政府关于印发南阳市中心城区经适房上市交易管理暂行办法的通知》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《南阳市人民政府关于印发中心城区经济适用住房项目专项处置实施办法的通知》</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《南阳市保障性安居工程领导小组关于印发中心城区经适房专项处置实施细则的通知》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□便民服务站     </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67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规划计划</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年度计划</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●年度建设计划任务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量：开工套数基本建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成套数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●年度计划项目：项目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名称建设地点总建筑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面积住宅面积计划开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工时间计划竣工时间</w:t>
            </w:r>
            <w:r>
              <w:rPr>
                <w:rFonts w:hint="eastAsia" w:ascii="宋体" w:hAnsi="宋体" w:cs="宋体"/>
                <w:color w:val="000000"/>
                <w:kern w:val="0"/>
                <w:sz w:val="18"/>
                <w:szCs w:val="18"/>
                <w:lang w:bidi="ar"/>
              </w:rPr>
              <w:br w:type="textWrapping"/>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632"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4019"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立项信息</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●投资金额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〇资金筹集方式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●计划安排</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943" w:hRule="atLeast"/>
        </w:trPr>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开工项目清单</w:t>
            </w:r>
          </w:p>
        </w:tc>
        <w:tc>
          <w:tcPr>
            <w:tcW w:w="2062" w:type="dxa"/>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●建设总套数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●开工时间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●年度计划开工套数实</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际开工套数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●年度计划基本建成套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●建设设计施工和监理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单位名称等</w:t>
            </w:r>
          </w:p>
        </w:tc>
        <w:tc>
          <w:tcPr>
            <w:tcW w:w="2667" w:type="dxa"/>
            <w:vMerge w:val="continue"/>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608" w:hRule="atLeast"/>
        </w:trPr>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基本建成项目清单</w:t>
            </w:r>
          </w:p>
        </w:tc>
        <w:tc>
          <w:tcPr>
            <w:tcW w:w="2062" w:type="dxa"/>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●建设单位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●竣工时间等</w:t>
            </w:r>
          </w:p>
        </w:tc>
        <w:tc>
          <w:tcPr>
            <w:tcW w:w="2667" w:type="dxa"/>
            <w:vMerge w:val="restart"/>
            <w:tcMar>
              <w:top w:w="15" w:type="dxa"/>
              <w:left w:w="15" w:type="dxa"/>
              <w:right w:w="15" w:type="dxa"/>
            </w:tcMar>
            <w:vAlign w:val="center"/>
          </w:tcPr>
          <w:p>
            <w:pPr>
              <w:spacing w:line="240" w:lineRule="exact"/>
              <w:jc w:val="left"/>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信息形成（变更）20个工作日内a</w:t>
            </w:r>
          </w:p>
        </w:tc>
        <w:tc>
          <w:tcPr>
            <w:tcW w:w="644" w:type="dxa"/>
            <w:vMerge w:val="restart"/>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935"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竣工项目清单</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●建设单位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●竣工时间等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440"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建设管理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配套设施建设情况</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●开工时间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●建设设计施工和监理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单位名称等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保障性住房申请受理</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●申请受理公告</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●申请条件程序期限和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●租赁补贴发放计划</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《国务院办公厅关于印发2018年政务公开工作要点的通知》                               </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公租房承租资格审核</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●申请受理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●审核结果：申请对象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姓名身份证号(隐藏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部分号码)申请房源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〇是否审核通过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〇审核未通过原因等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29"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84"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公租房租赁补贴或租金减免审批</w:t>
            </w: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601"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713"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经济适用住房购买资格审核</w:t>
            </w: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454" w:hRule="atLeast"/>
        </w:trPr>
        <w:tc>
          <w:tcPr>
            <w:tcW w:w="555"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555"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房源信息</w:t>
            </w:r>
          </w:p>
        </w:tc>
        <w:tc>
          <w:tcPr>
            <w:tcW w:w="2062"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〇分配批次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●项目名称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●保障性住房类型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●竣工日期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●待分配套数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●已分配套数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●配租配售价格</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●分配日期等</w:t>
            </w:r>
          </w:p>
        </w:tc>
        <w:tc>
          <w:tcPr>
            <w:tcW w:w="2667"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36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36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62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选房或摇号公告</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●公告名称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●正文，包括时间地点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流程注意事项等</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955"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961"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分配结果</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●保障性住房类型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●房号面积套型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●所在建设项目名称等</w:t>
            </w:r>
            <w:r>
              <w:rPr>
                <w:rFonts w:hint="eastAsia" w:ascii="宋体" w:hAnsi="宋体" w:cs="宋体"/>
                <w:color w:val="000000"/>
                <w:kern w:val="0"/>
                <w:sz w:val="18"/>
                <w:szCs w:val="18"/>
                <w:lang w:bidi="ar"/>
              </w:rPr>
              <w:br w:type="textWrapping"/>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配给管理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办理配租配售公告</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●公告名称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●发布日期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●正文，包括时间地点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流程注意事项等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公租房资格定期审核</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●年审或定期审核家庭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信息，含保障对象编</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号姓名身份证号﹝隐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●配租房源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●套型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●是否审核通过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●未通过原因等</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自愿退出</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●原保障对象姓名身份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证号（隐藏部分号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●原租购项目名称地址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类型套型面积等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●原享受补贴面积标准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等</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到期退出</w:t>
            </w: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不符合条件退出</w:t>
            </w: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违规处罚退出</w:t>
            </w: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租赁补贴发放</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〇补贴发放编号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〇合同编号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●发放金额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●发放年度月份日期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●发放方式</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租金收取</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●应缴租金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●实收租金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●未足额收取原因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●租金年度月份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●收取日期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●收取方式</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租金减免</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●保障项目名称类型套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型面积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●原应缴租金标准现应</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缴租金标准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〇不予租金减免原因</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《住房城乡建设部办公厅关于做好2012年住房保障信息公开工作的通知》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《住房城乡建设部办公厅关于进一步加强住房保障信息公开工作的通知》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共资源配置领域政府信息公开的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意见》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1238"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腾退管理</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●腾退对象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〇房屋编号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●腾退日期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●腾退原因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●实退租金</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743"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房屋维修</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●维修内容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●维修资金来源渠道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●维修单位名称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●联系人，联系方式</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723"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保障性住房调整</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●保障对象姓名身份证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号（隐藏部分号码）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●调整前和调整后保障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项目名称类型套型面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积等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●不予调整原因</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959"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配后管理</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运营承接主体管理</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●获取运营资格方式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●运营承接主体统一社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会信用代码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●负责人姓名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●办公地址联系电话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●注册资金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●服务范围</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●监督考核情况等</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《经济适用住房管理办法》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《公共租赁住房管理办法》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2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申请保障</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●申请流程和办理时限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《国务院关于加快推进“互联网+政务服务”工作的指导意见》</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合同备案</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●合同范本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●备案机构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申请租金减免</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●申请流程和办理时限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●咨询电话监督电话等</w:t>
            </w:r>
            <w:r>
              <w:rPr>
                <w:rFonts w:hint="eastAsia" w:ascii="宋体" w:hAnsi="宋体" w:cs="宋体"/>
                <w:color w:val="000000"/>
                <w:kern w:val="0"/>
                <w:sz w:val="18"/>
                <w:szCs w:val="18"/>
                <w:lang w:bidi="ar"/>
              </w:rPr>
              <w:br w:type="textWrapping"/>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679"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缴纳租金</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●租金标准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●缴纳方式时限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●咨询电话监督电话等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《国务院关于加快推进“互联网+政务服务”工作的指导意见》</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保障性住房政务信息制作部门保存部门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2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保障性住房调换</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●申请方式流程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2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办事指南</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自愿退出</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●申请所需材料及范本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●申请方式流程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●申请受理（办理）机构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●受理地点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●咨询电话监督电话等  </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政策解读</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本级政策解读</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●解读主体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●解读内容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●解读时间等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回应关切</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主动回应</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●公众提出的意见建议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及回复情况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●公开突发事件应对情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况等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240"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回应关切</w:t>
            </w: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互动回应</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●在收集分析研判舆情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的基础上，针对舆论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关注的焦点热点和关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键问题的互动回应内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容</w:t>
            </w:r>
          </w:p>
        </w:tc>
        <w:tc>
          <w:tcPr>
            <w:tcW w:w="2667"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《中共中央办公厅国务院办公厅印发〈关于全面推进政务公开工作的意见〉的通知》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《国务院办公厅关于推进公共资源配置领域政府信息公开的意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《国务院办公厅关于印发2018年政务公开工作要点的通知》</w:t>
            </w:r>
          </w:p>
        </w:tc>
        <w:tc>
          <w:tcPr>
            <w:tcW w:w="689"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信息形成（变更）20个工作日内</w:t>
            </w:r>
          </w:p>
        </w:tc>
        <w:tc>
          <w:tcPr>
            <w:tcW w:w="644"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住房保障行政主管部门</w:t>
            </w:r>
          </w:p>
        </w:tc>
        <w:tc>
          <w:tcPr>
            <w:tcW w:w="3195"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■政府网站       □政府公报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■两微一端       □发布会/听证会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□广播电视       □纸质媒体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公开查阅点     □政务服务中心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□便民服务站     □入户/现场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□社区/企事业单位公示栏（电子屏）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□其他</w:t>
            </w:r>
          </w:p>
        </w:tc>
        <w:tc>
          <w:tcPr>
            <w:tcW w:w="48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7"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466" w:type="dxa"/>
            <w:vMerge w:val="restart"/>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评价结果</w:t>
            </w:r>
          </w:p>
        </w:tc>
        <w:tc>
          <w:tcPr>
            <w:tcW w:w="55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上级评价表彰情况</w:t>
            </w:r>
          </w:p>
        </w:tc>
        <w:tc>
          <w:tcPr>
            <w:tcW w:w="2062" w:type="dxa"/>
            <w:vMerge w:val="restart"/>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●上级对本地区保障性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住房领域年度工作完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成情况的评价通报排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●获上级表彰入围上级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推广示范情况等</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2062"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auto" w:sz="4" w:space="0"/>
            <w:insideV w:val="single" w:color="000000" w:sz="4" w:space="0"/>
          </w:tblBorders>
          <w:tblLayout w:type="fixed"/>
          <w:tblCellMar>
            <w:top w:w="0" w:type="dxa"/>
            <w:left w:w="0" w:type="dxa"/>
            <w:bottom w:w="0" w:type="dxa"/>
            <w:right w:w="0" w:type="dxa"/>
          </w:tblCellMar>
        </w:tblPrEx>
        <w:trPr>
          <w:trHeight w:val="567" w:hRule="atLeast"/>
        </w:trPr>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55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55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社会评价情况</w:t>
            </w:r>
          </w:p>
        </w:tc>
        <w:tc>
          <w:tcPr>
            <w:tcW w:w="2062" w:type="dxa"/>
            <w:tcBorders>
              <w:tl2br w:val="nil"/>
              <w:tr2bl w:val="nil"/>
            </w:tcBorders>
            <w:tcMar>
              <w:top w:w="15" w:type="dxa"/>
              <w:left w:w="15" w:type="dxa"/>
              <w:right w:w="15" w:type="dxa"/>
            </w:tcMar>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●公众对保障性住房工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作满意度评价</w:t>
            </w:r>
          </w:p>
        </w:tc>
        <w:tc>
          <w:tcPr>
            <w:tcW w:w="2667"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89"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644"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3195" w:type="dxa"/>
            <w:vMerge w:val="continue"/>
            <w:tcBorders>
              <w:tl2br w:val="nil"/>
              <w:tr2bl w:val="nil"/>
            </w:tcBorders>
            <w:tcMar>
              <w:top w:w="15" w:type="dxa"/>
              <w:left w:w="15" w:type="dxa"/>
              <w:right w:w="15" w:type="dxa"/>
            </w:tcMar>
            <w:vAlign w:val="center"/>
          </w:tcPr>
          <w:p>
            <w:pPr>
              <w:spacing w:line="240" w:lineRule="exact"/>
              <w:jc w:val="left"/>
              <w:rPr>
                <w:rFonts w:ascii="宋体" w:hAnsi="宋体" w:cs="宋体"/>
                <w:color w:val="000000"/>
                <w:sz w:val="18"/>
                <w:szCs w:val="18"/>
              </w:rPr>
            </w:pPr>
          </w:p>
        </w:tc>
        <w:tc>
          <w:tcPr>
            <w:tcW w:w="48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7"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66"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451"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c>
          <w:tcPr>
            <w:tcW w:w="675" w:type="dxa"/>
            <w:vMerge w:val="continue"/>
            <w:tcBorders>
              <w:tl2br w:val="nil"/>
              <w:tr2bl w:val="nil"/>
            </w:tcBorders>
            <w:tcMar>
              <w:top w:w="15" w:type="dxa"/>
              <w:left w:w="15" w:type="dxa"/>
              <w:right w:w="15" w:type="dxa"/>
            </w:tcMar>
            <w:vAlign w:val="center"/>
          </w:tcPr>
          <w:p>
            <w:pPr>
              <w:spacing w:line="240" w:lineRule="exact"/>
              <w:jc w:val="center"/>
              <w:rPr>
                <w:rFonts w:ascii="宋体" w:hAnsi="宋体" w:cs="宋体"/>
                <w:color w:val="000000"/>
                <w:sz w:val="18"/>
                <w:szCs w:val="18"/>
              </w:rPr>
            </w:pP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宋体 Verdana">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 w:name="Calibri Light">
    <w:panose1 w:val="020F0302020204030204"/>
    <w:charset w:val="00"/>
    <w:family w:val="auto"/>
    <w:pitch w:val="default"/>
    <w:sig w:usb0="A00002EF" w:usb1="4000207B"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neta BT">
    <w:altName w:val="Gabriola"/>
    <w:panose1 w:val="04020906050602070202"/>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正中黑简体">
    <w:altName w:val="黑体"/>
    <w:panose1 w:val="02000000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AmdtSymbols">
    <w:altName w:val="Corbel"/>
    <w:panose1 w:val="02000500000000020004"/>
    <w:charset w:val="00"/>
    <w:family w:val="auto"/>
    <w:pitch w:val="default"/>
    <w:sig w:usb0="00000000" w:usb1="00000000" w:usb2="00000000" w:usb3="00000000" w:csb0="00000001" w:csb1="00000000"/>
  </w:font>
  <w:font w:name="方正姚体繁体">
    <w:altName w:val="宋体"/>
    <w:panose1 w:val="02010601030101010101"/>
    <w:charset w:val="86"/>
    <w:family w:val="auto"/>
    <w:pitch w:val="default"/>
    <w:sig w:usb0="00000000" w:usb1="00000000" w:usb2="00000000" w:usb3="00000000" w:csb0="00040000" w:csb1="00000000"/>
  </w:font>
  <w:font w:name="方正宋一">
    <w:altName w:val="宋体"/>
    <w:panose1 w:val="03000509000000000000"/>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方正水柱_GBK">
    <w:altName w:val="宋体"/>
    <w:panose1 w:val="03000509000000000000"/>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odoni MT">
    <w:panose1 w:val="02070603080606020203"/>
    <w:charset w:val="00"/>
    <w:family w:val="roman"/>
    <w:pitch w:val="default"/>
    <w:sig w:usb0="00000003" w:usb1="00000000" w:usb2="00000000" w:usb3="00000000" w:csb0="20000001" w:csb1="00000000"/>
  </w:font>
  <w:font w:name="AcadEref">
    <w:altName w:val="Vrinda"/>
    <w:panose1 w:val="02000500000000020003"/>
    <w:charset w:val="00"/>
    <w:family w:val="auto"/>
    <w:pitch w:val="default"/>
    <w:sig w:usb0="00000000" w:usb1="00000000" w:usb2="00000000" w:usb3="00000000" w:csb0="00000001" w:csb1="00000000"/>
  </w:font>
  <w:font w:name="方正琥珀_GBK">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04b_21">
    <w:altName w:val="Segoe Print"/>
    <w:panose1 w:val="00000400000000000000"/>
    <w:charset w:val="00"/>
    <w:family w:val="auto"/>
    <w:pitch w:val="default"/>
    <w:sig w:usb0="00000000" w:usb1="00000000" w:usb2="00000000" w:usb3="00000000" w:csb0="00000000" w:csb1="00000000"/>
  </w:font>
  <w:font w:name="AIGDT">
    <w:altName w:val="Segoe Print"/>
    <w:panose1 w:val="000004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Dutch801 Rm BT">
    <w:altName w:val="Segoe Print"/>
    <w:panose1 w:val="02020603060505020304"/>
    <w:charset w:val="00"/>
    <w:family w:val="auto"/>
    <w:pitch w:val="default"/>
    <w:sig w:usb0="00000000" w:usb1="00000000" w:usb2="00000000" w:usb3="00000000" w:csb0="00000000" w:csb1="00000000"/>
  </w:font>
  <w:font w:name="Dutch801 XBd BT">
    <w:altName w:val="Segoe Print"/>
    <w:panose1 w:val="02020903060505020304"/>
    <w:charset w:val="00"/>
    <w:family w:val="auto"/>
    <w:pitch w:val="default"/>
    <w:sig w:usb0="00000000" w:usb1="00000000" w:usb2="00000000" w:usb3="00000000" w:csb0="00000000" w:csb1="00000000"/>
  </w:font>
  <w:font w:name="GothicI">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ISOCTEUR">
    <w:altName w:val="Segoe Print"/>
    <w:panose1 w:val="020B0609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Microsoft Sans Serif">
    <w:panose1 w:val="020B0604020202020204"/>
    <w:charset w:val="00"/>
    <w:family w:val="auto"/>
    <w:pitch w:val="default"/>
    <w:sig w:usb0="E1002AFF" w:usb1="C0000002"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PanRoman">
    <w:altName w:val="Segoe Print"/>
    <w:panose1 w:val="00000400000000000000"/>
    <w:charset w:val="00"/>
    <w:family w:val="auto"/>
    <w:pitch w:val="default"/>
    <w:sig w:usb0="00000000" w:usb1="00000000" w:usb2="00000000" w:usb3="00000000" w:csb0="00000000" w:csb1="00000000"/>
  </w:font>
  <w:font w:name="Proxy 1">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8">
    <w:altName w:val="Segoe Print"/>
    <w:panose1 w:val="00000400000000000000"/>
    <w:charset w:val="00"/>
    <w:family w:val="auto"/>
    <w:pitch w:val="default"/>
    <w:sig w:usb0="00000000" w:usb1="00000000" w:usb2="00000000" w:usb3="00000000" w:csb0="000001FF" w:csb1="00000000"/>
  </w:font>
  <w:font w:name="Proxy 9">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SansSerif">
    <w:altName w:val="Segoe Print"/>
    <w:panose1 w:val="00000400000000000000"/>
    <w:charset w:val="00"/>
    <w:family w:val="auto"/>
    <w:pitch w:val="default"/>
    <w:sig w:usb0="00000000" w:usb1="00000000" w:usb2="00000000" w:usb3="00000000" w:csb0="0000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
    <w:altName w:val="Times New Roman"/>
    <w:panose1 w:val="00000000000000000000"/>
    <w:charset w:val="00"/>
    <w:family w:val="auto"/>
    <w:pitch w:val="default"/>
    <w:sig w:usb0="00000000" w:usb1="00000000" w:usb2="00000000" w:usb3="00000000" w:csb0="00000001" w:csb1="00000000"/>
  </w:font>
  <w:font w:name="+西文正文">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hakuyoxingshu7000">
    <w:altName w:val="宋体"/>
    <w:panose1 w:val="02000600000000000000"/>
    <w:charset w:val="86"/>
    <w:family w:val="auto"/>
    <w:pitch w:val="default"/>
    <w:sig w:usb0="00000000" w:usb1="00000000" w:usb2="0000003F" w:usb3="00000000" w:csb0="603F00FF" w:csb1="FFFF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方正仿宋_GBK">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粗宋简体">
    <w:altName w:val="宋体"/>
    <w:panose1 w:val="03000509000000000000"/>
    <w:charset w:val="86"/>
    <w:family w:val="auto"/>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等线 Light">
    <w:altName w:val="宋体"/>
    <w:panose1 w:val="02010600030101010101"/>
    <w:charset w:val="86"/>
    <w:family w:val="auto"/>
    <w:pitch w:val="default"/>
    <w:sig w:usb0="00000000" w:usb1="00000000" w:usb2="00000016" w:usb3="00000000" w:csb0="0004000F" w:csb1="00000000"/>
  </w:font>
  <w:font w:name="幼圆">
    <w:panose1 w:val="02010509060101010101"/>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方正姚体_wjq135">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启笛简体">
    <w:altName w:val="宋体"/>
    <w:panose1 w:val="02000000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鑺ョ珶">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icrosoft JhengHei Light">
    <w:altName w:val="宋体"/>
    <w:panose1 w:val="020B0304030504040204"/>
    <w:charset w:val="86"/>
    <w:family w:val="auto"/>
    <w:pitch w:val="default"/>
    <w:sig w:usb0="00000000" w:usb1="00000000" w:usb2="00000016" w:usb3="00000000" w:csb0="203E01B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songti">
    <w:altName w:val="Courier New"/>
    <w:panose1 w:val="00000000000000000000"/>
    <w:charset w:val="00"/>
    <w:family w:val="auto"/>
    <w:pitch w:val="default"/>
    <w:sig w:usb0="00000000" w:usb1="00000000" w:usb2="00000000" w:usb3="00000000" w:csb0="00000000" w:csb1="00000000"/>
  </w:font>
  <w:font w:name="穝灿砰">
    <w:altName w:val="微软雅黑"/>
    <w:panose1 w:val="00000000000000000000"/>
    <w:charset w:val="01"/>
    <w:family w:val="auto"/>
    <w:pitch w:val="default"/>
    <w:sig w:usb0="00000000" w:usb1="00000000" w:usb2="00000000" w:usb3="00000000" w:csb0="00040001" w:csb1="00000000"/>
  </w:font>
  <w:font w:name="方正大标宋_GBK">
    <w:altName w:val="宋体"/>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Utsaah">
    <w:panose1 w:val="020B0604020202020204"/>
    <w:charset w:val="00"/>
    <w:family w:val="auto"/>
    <w:pitch w:val="default"/>
    <w:sig w:usb0="00008003" w:usb1="00000000" w:usb2="00000000" w:usb3="00000000" w:csb0="00000001" w:csb1="00000000"/>
  </w:font>
  <w:font w:name="Urdu Typesetting">
    <w:altName w:val="Arabic Typesetting"/>
    <w:panose1 w:val="03020402040406030203"/>
    <w:charset w:val="00"/>
    <w:family w:val="auto"/>
    <w:pitch w:val="default"/>
    <w:sig w:usb0="00000000" w:usb1="00000000" w:usb2="00000008" w:usb3="00000000" w:csb0="20000041" w:csb1="00000000"/>
  </w:font>
  <w:font w:name="Traditional Arabic">
    <w:panose1 w:val="02020603050405020304"/>
    <w:charset w:val="00"/>
    <w:family w:val="auto"/>
    <w:pitch w:val="default"/>
    <w:sig w:usb0="00006003" w:usb1="80000000" w:usb2="00000008" w:usb3="00000000" w:csb0="00000041" w:csb1="2008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Adobe 仿宋 Std R">
    <w:panose1 w:val="02020400000000000000"/>
    <w:charset w:val="86"/>
    <w:family w:val="swiss"/>
    <w:pitch w:val="default"/>
    <w:sig w:usb0="00000001" w:usb1="0A0F1810" w:usb2="00000016" w:usb3="00000000" w:csb0="00060007" w:csb1="00000000"/>
  </w:font>
  <w:font w:name="方正兰亭黑简体">
    <w:altName w:val="黑体"/>
    <w:panose1 w:val="02000000000000000000"/>
    <w:charset w:val="86"/>
    <w:family w:val="auto"/>
    <w:pitch w:val="default"/>
    <w:sig w:usb0="00000000" w:usb1="00000000" w:usb2="0000000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Arabic Typesetting">
    <w:panose1 w:val="03020402040406030203"/>
    <w:charset w:val="00"/>
    <w:family w:val="auto"/>
    <w:pitch w:val="default"/>
    <w:sig w:usb0="A000206F" w:usb1="C0000000" w:usb2="00000008" w:usb3="00000000" w:csb0="200000D3" w:csb1="00000000"/>
  </w:font>
  <w:font w:name="PMingLiU-ExtB">
    <w:panose1 w:val="02020500000000000000"/>
    <w:charset w:val="88"/>
    <w:family w:val="auto"/>
    <w:pitch w:val="default"/>
    <w:sig w:usb0="8000002F" w:usb1="02000008" w:usb2="00000000" w:usb3="00000000" w:csb0="00100001" w:csb1="00000000"/>
  </w:font>
  <w:font w:name="Coronet">
    <w:panose1 w:val="03030502040406070605"/>
    <w:charset w:val="00"/>
    <w:family w:val="auto"/>
    <w:pitch w:val="default"/>
    <w:sig w:usb0="00000007" w:usb1="00000000" w:usb2="00000000" w:usb3="00000000" w:csb0="20000093" w:csb1="00000000"/>
  </w:font>
  <w:font w:name="Mongolian Baiti">
    <w:panose1 w:val="03000500000000000000"/>
    <w:charset w:val="00"/>
    <w:family w:val="auto"/>
    <w:pitch w:val="default"/>
    <w:sig w:usb0="80000023" w:usb1="00000000" w:usb2="0002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Adobe Gothic Std B">
    <w:panose1 w:val="020B0800000000000000"/>
    <w:charset w:val="80"/>
    <w:family w:val="swiss"/>
    <w:pitch w:val="default"/>
    <w:sig w:usb0="00000001" w:usb1="21D72C10" w:usb2="00000010" w:usb3="00000000" w:csb0="602A0005" w:csb1="00000000"/>
  </w:font>
  <w:font w:name="MS Mincho">
    <w:panose1 w:val="02020609040205080304"/>
    <w:charset w:val="80"/>
    <w:family w:val="auto"/>
    <w:pitch w:val="default"/>
    <w:sig w:usb0="E00002FF" w:usb1="6AC7FDFB" w:usb2="00000012"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宋体"/>
    <w:panose1 w:val="02010600060101010101"/>
    <w:charset w:val="86"/>
    <w:family w:val="auto"/>
    <w:pitch w:val="default"/>
    <w:sig w:usb0="00000000" w:usb1="00000000" w:usb2="0000001E" w:usb3="00000000" w:csb0="003C0041" w:csb1="00000000"/>
  </w:font>
  <w:font w:name="PingFang SC">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仿宋">
    <w:panose1 w:val="02010609060101010101"/>
    <w:charset w:val="7A"/>
    <w:family w:val="auto"/>
    <w:pitch w:val="default"/>
    <w:sig w:usb0="800002BF" w:usb1="38CF7CFA" w:usb2="00000016" w:usb3="00000000" w:csb0="00040001" w:csb1="00000000"/>
  </w:font>
  <w:font w:name="_4eff_5b8b">
    <w:altName w:val="Times New Roman"/>
    <w:panose1 w:val="00000000000000000000"/>
    <w:charset w:val="00"/>
    <w:family w:val="roman"/>
    <w:pitch w:val="default"/>
    <w:sig w:usb0="00000000" w:usb1="00000000" w:usb2="00000000" w:usb3="00000000" w:csb0="00000001" w:csb1="00000000"/>
  </w:font>
  <w:font w:name="_5b8b_4f53">
    <w:altName w:val="Segoe Print"/>
    <w:panose1 w:val="00000000000000000000"/>
    <w:charset w:val="00"/>
    <w:family w:val="auto"/>
    <w:pitch w:val="default"/>
    <w:sig w:usb0="00000000" w:usb1="00000000" w:usb2="00000000" w:usb3="00000000" w:csb0="00000000" w:csb1="00000000"/>
  </w:font>
  <w:font w:name="宋体-18030">
    <w:altName w:val="微软雅黑"/>
    <w:panose1 w:val="00000000000000000000"/>
    <w:charset w:val="86"/>
    <w:family w:val="roman"/>
    <w:pitch w:val="default"/>
    <w:sig w:usb0="00000000" w:usb1="00000000" w:usb2="000A005E" w:usb3="00000000" w:csb0="00040001"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MT Extra">
    <w:panose1 w:val="05050102010205020202"/>
    <w:charset w:val="02"/>
    <w:family w:val="roman"/>
    <w:pitch w:val="default"/>
    <w:sig w:usb0="8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0" w:usb3="00000000" w:csb0="00000093" w:csb1="00000000"/>
  </w:font>
  <w:font w:name="方正楷体_gbk">
    <w:altName w:val="宋体"/>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40001" w:csb1="00000000"/>
  </w:font>
  <w:font w:name="经典粗宋简">
    <w:altName w:val="宋体"/>
    <w:panose1 w:val="02010609000101010101"/>
    <w:charset w:val="86"/>
    <w:family w:val="modern"/>
    <w:pitch w:val="default"/>
    <w:sig w:usb0="00000000" w:usb1="00000000" w:usb2="0000001E" w:usb3="00000000" w:csb0="20040000" w:csb1="00000000"/>
  </w:font>
  <w:font w:name="方正黑体">
    <w:altName w:val="黑体"/>
    <w:panose1 w:val="00000000000000000000"/>
    <w:charset w:val="00"/>
    <w:family w:val="auto"/>
    <w:pitch w:val="default"/>
    <w:sig w:usb0="00000000" w:usb1="00000000" w:usb2="00000000"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汉仪篆书繁">
    <w:altName w:val="宋体"/>
    <w:panose1 w:val="02010609000101010101"/>
    <w:charset w:val="86"/>
    <w:family w:val="auto"/>
    <w:pitch w:val="default"/>
    <w:sig w:usb0="00000000" w:usb1="00000000" w:usb2="00000002" w:usb3="00000000" w:csb0="00040000" w:csb1="00000000"/>
  </w:font>
  <w:font w:name="MS Gothic">
    <w:panose1 w:val="020B0609070205080204"/>
    <w:charset w:val="80"/>
    <w:family w:val="auto"/>
    <w:pitch w:val="default"/>
    <w:sig w:usb0="E00002FF" w:usb1="6AC7FDFB" w:usb2="00000012" w:usb3="00000000" w:csb0="4002009F" w:csb1="DFD70000"/>
  </w:font>
  <w:font w:name="DFPYuanYuanW2-B5">
    <w:altName w:val="MingLiU"/>
    <w:panose1 w:val="040B0200000000000000"/>
    <w:charset w:val="88"/>
    <w:family w:val="auto"/>
    <w:pitch w:val="default"/>
    <w:sig w:usb0="00000000" w:usb1="00000000" w:usb2="00000016" w:usb3="00000000" w:csb0="00100000" w:csb1="00000000"/>
  </w:font>
  <w:font w:name="Segoe UI Semilight">
    <w:panose1 w:val="020B0402040204020203"/>
    <w:charset w:val="00"/>
    <w:family w:val="auto"/>
    <w:pitch w:val="default"/>
    <w:sig w:usb0="E4002EFF" w:usb1="C000E47F"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中國龍古印體">
    <w:altName w:val="Segoe Print"/>
    <w:panose1 w:val="02010609000101010101"/>
    <w:charset w:val="00"/>
    <w:family w:val="auto"/>
    <w:pitch w:val="default"/>
    <w:sig w:usb0="00000000" w:usb1="00000000" w:usb2="00000000" w:usb3="00000000" w:csb0="00000000" w:csb1="00000000"/>
  </w:font>
  <w:font w:name="中國龍新草體">
    <w:altName w:val="Segoe Print"/>
    <w:panose1 w:val="02010609000101010101"/>
    <w:charset w:val="00"/>
    <w:family w:val="auto"/>
    <w:pitch w:val="default"/>
    <w:sig w:usb0="00000000" w:usb1="00000000" w:usb2="00000000" w:usb3="00000000" w:csb0="00000000" w:csb1="00000000"/>
  </w:font>
  <w:font w:name="中國龍新藝體">
    <w:altName w:val="Segoe Print"/>
    <w:panose1 w:val="02010609000101010101"/>
    <w:charset w:val="00"/>
    <w:family w:val="auto"/>
    <w:pitch w:val="default"/>
    <w:sig w:usb0="00000000" w:usb1="00000000" w:usb2="00000000" w:usb3="00000000" w:csb0="00000000" w:csb1="00000000"/>
  </w:font>
  <w:font w:name="中國龍海報體">
    <w:altName w:val="Segoe Print"/>
    <w:panose1 w:val="02010609000101010101"/>
    <w:charset w:val="00"/>
    <w:family w:val="auto"/>
    <w:pitch w:val="default"/>
    <w:sig w:usb0="00000000" w:usb1="00000000" w:usb2="00000000" w:usb3="00000000" w:csb0="00000000" w:csb1="00000000"/>
  </w:font>
  <w:font w:name="中國龍淡古體">
    <w:altName w:val="Segoe Print"/>
    <w:panose1 w:val="02010609000101010101"/>
    <w:charset w:val="00"/>
    <w:family w:val="auto"/>
    <w:pitch w:val="default"/>
    <w:sig w:usb0="00000000" w:usb1="00000000" w:usb2="00000000" w:usb3="00000000" w:csb0="00000000" w:csb1="00000000"/>
  </w:font>
  <w:font w:name="创艺繁综艺">
    <w:altName w:val="Segoe Print"/>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文鼎贱狗体">
    <w:altName w:val="宋体"/>
    <w:panose1 w:val="020B0602010101010101"/>
    <w:charset w:val="86"/>
    <w:family w:val="auto"/>
    <w:pitch w:val="default"/>
    <w:sig w:usb0="00000000" w:usb1="00000000" w:usb2="00000000" w:usb3="00000000" w:csb0="00040000" w:csb1="00000000"/>
  </w:font>
  <w:font w:name="ITC Avant Garde Gothic">
    <w:panose1 w:val="020B0602020202020204"/>
    <w:charset w:val="00"/>
    <w:family w:val="auto"/>
    <w:pitch w:val="default"/>
    <w:sig w:usb0="00000000" w:usb1="00000000" w:usb2="00000000" w:usb3="00000000" w:csb0="00000093" w:csb1="00000000"/>
  </w:font>
  <w:font w:name="方正祥隶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经典中宋简">
    <w:altName w:val="宋体"/>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圆体简">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楷体繁">
    <w:altName w:val="宋体"/>
    <w:panose1 w:val="02010609000101010101"/>
    <w:charset w:val="86"/>
    <w:family w:val="auto"/>
    <w:pitch w:val="default"/>
    <w:sig w:usb0="00000000" w:usb1="00000000" w:usb2="0000001E" w:usb3="00000000" w:csb0="20040000" w:csb1="00000000"/>
  </w:font>
  <w:font w:name="经典特黑简">
    <w:altName w:val="黑体"/>
    <w:panose1 w:val="0201060901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空趣体繁">
    <w:altName w:val="宋体"/>
    <w:panose1 w:val="02010609000101010101"/>
    <w:charset w:val="86"/>
    <w:family w:val="auto"/>
    <w:pitch w:val="default"/>
    <w:sig w:usb0="00000000" w:usb1="00000000" w:usb2="0000001E" w:usb3="00000000" w:csb0="20040000" w:csb1="00000000"/>
  </w:font>
  <w:font w:name="经典等线简">
    <w:altName w:val="宋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经典粗圆简">
    <w:altName w:val="宋体"/>
    <w:panose1 w:val="02010609000101010101"/>
    <w:charset w:val="86"/>
    <w:family w:val="auto"/>
    <w:pitch w:val="default"/>
    <w:sig w:usb0="00000000" w:usb1="00000000" w:usb2="0000001E" w:usb3="00000000" w:csb0="20040000" w:csb1="00000000"/>
  </w:font>
  <w:font w:name="经典粗圆繁">
    <w:altName w:val="宋体"/>
    <w:panose1 w:val="02010609000101010101"/>
    <w:charset w:val="86"/>
    <w:family w:val="auto"/>
    <w:pitch w:val="default"/>
    <w:sig w:usb0="00000000" w:usb1="00000000" w:usb2="0000001E" w:usb3="00000000" w:csb0="20040000" w:csb1="00000000"/>
  </w:font>
  <w:font w:name="经典粗宋繁">
    <w:altName w:val="宋体"/>
    <w:panose1 w:val="02010609000101010101"/>
    <w:charset w:val="86"/>
    <w:family w:val="auto"/>
    <w:pitch w:val="default"/>
    <w:sig w:usb0="00000000" w:usb1="00000000" w:usb2="0000001E" w:usb3="00000000" w:csb0="20040000" w:csb1="00000000"/>
  </w:font>
  <w:font w:name="经典粗黑简">
    <w:altName w:val="黑体"/>
    <w:panose1 w:val="0201060900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繁仿圆">
    <w:altName w:val="宋体"/>
    <w:panose1 w:val="02010609000101010101"/>
    <w:charset w:val="86"/>
    <w:family w:val="auto"/>
    <w:pitch w:val="default"/>
    <w:sig w:usb0="00000000" w:usb1="00000000" w:usb2="0000001E" w:usb3="00000000" w:csb0="20040000" w:csb1="00000000"/>
  </w:font>
  <w:font w:name="经典繁叠黑">
    <w:altName w:val="黑体"/>
    <w:panose1 w:val="02010609000101010101"/>
    <w:charset w:val="86"/>
    <w:family w:val="auto"/>
    <w:pitch w:val="default"/>
    <w:sig w:usb0="00000000" w:usb1="00000000" w:usb2="0000001E" w:usb3="00000000" w:csb0="20040000" w:csb1="00000000"/>
  </w:font>
  <w:font w:name="经典繁圆艺">
    <w:altName w:val="宋体"/>
    <w:panose1 w:val="02010609000101010101"/>
    <w:charset w:val="86"/>
    <w:family w:val="auto"/>
    <w:pitch w:val="default"/>
    <w:sig w:usb0="00000000" w:usb1="00000000" w:usb2="0000001E" w:usb3="00000000" w:csb0="20040000" w:csb1="00000000"/>
  </w:font>
  <w:font w:name="经典繁方新">
    <w:altName w:val="宋体"/>
    <w:panose1 w:val="02010609000101010101"/>
    <w:charset w:val="86"/>
    <w:family w:val="auto"/>
    <w:pitch w:val="default"/>
    <w:sig w:usb0="00000000" w:usb1="00000000" w:usb2="0000001E" w:usb3="00000000" w:csb0="20040000" w:csb1="00000000"/>
  </w:font>
  <w:font w:name="经典繁淡古">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经典繁角篆">
    <w:altName w:val="宋体"/>
    <w:panose1 w:val="02010609000101010101"/>
    <w:charset w:val="86"/>
    <w:family w:val="auto"/>
    <w:pitch w:val="default"/>
    <w:sig w:usb0="00000000" w:usb1="00000000" w:usb2="0000001E" w:usb3="00000000" w:csb0="20040000" w:csb1="00000000"/>
  </w:font>
  <w:font w:name="经典繁超宋">
    <w:altName w:val="宋体"/>
    <w:panose1 w:val="02010609000101010101"/>
    <w:charset w:val="86"/>
    <w:family w:val="auto"/>
    <w:pitch w:val="default"/>
    <w:sig w:usb0="00000000" w:usb1="00000000" w:usb2="0000001E" w:usb3="00000000" w:csb0="20040000" w:csb1="00000000"/>
  </w:font>
  <w:font w:name="经典繁随意">
    <w:altName w:val="宋体"/>
    <w:panose1 w:val="02010609010101010101"/>
    <w:charset w:val="86"/>
    <w:family w:val="auto"/>
    <w:pitch w:val="default"/>
    <w:sig w:usb0="00000000" w:usb1="00000000" w:usb2="0000001E" w:usb3="00000000" w:csb0="20040000" w:csb1="00000000"/>
  </w:font>
  <w:font w:name="经典繁颜体">
    <w:altName w:val="宋体"/>
    <w:panose1 w:val="02010609000101010101"/>
    <w:charset w:val="86"/>
    <w:family w:val="auto"/>
    <w:pitch w:val="default"/>
    <w:sig w:usb0="00000000" w:usb1="00000000" w:usb2="0000001E" w:usb3="00000000" w:csb0="20040000" w:csb1="00000000"/>
  </w:font>
  <w:font w:name="经典细圆简">
    <w:altName w:val="宋体"/>
    <w:panose1 w:val="02010609000101010101"/>
    <w:charset w:val="86"/>
    <w:family w:val="auto"/>
    <w:pitch w:val="default"/>
    <w:sig w:usb0="00000000" w:usb1="00000000" w:usb2="0000001E" w:usb3="00000000" w:csb0="20040000" w:csb1="00000000"/>
  </w:font>
  <w:font w:name="经典细宋简">
    <w:altName w:val="宋体"/>
    <w:panose1 w:val="02010609000101010101"/>
    <w:charset w:val="86"/>
    <w:family w:val="auto"/>
    <w:pitch w:val="default"/>
    <w:sig w:usb0="00000000" w:usb1="00000000" w:usb2="0000001E" w:usb3="00000000" w:csb0="20040000" w:csb1="00000000"/>
  </w:font>
  <w:font w:name="经典细标宋简">
    <w:altName w:val="宋体"/>
    <w:panose1 w:val="02010609000101010101"/>
    <w:charset w:val="86"/>
    <w:family w:val="auto"/>
    <w:pitch w:val="default"/>
    <w:sig w:usb0="00000000" w:usb1="00000000" w:usb2="0000001E" w:usb3="00000000" w:csb0="20040000" w:csb1="00000000"/>
  </w:font>
  <w:font w:name="经典细空黑">
    <w:altName w:val="黑体"/>
    <w:panose1 w:val="02010609000101010101"/>
    <w:charset w:val="86"/>
    <w:family w:val="auto"/>
    <w:pitch w:val="default"/>
    <w:sig w:usb0="00000000" w:usb1="00000000" w:usb2="0000001E" w:usb3="00000000" w:csb0="20040000" w:csb1="00000000"/>
  </w:font>
  <w:font w:name="经典细隶书繁">
    <w:altName w:val="宋体"/>
    <w:panose1 w:val="02010609000101010101"/>
    <w:charset w:val="86"/>
    <w:family w:val="auto"/>
    <w:pitch w:val="default"/>
    <w:sig w:usb0="00000000" w:usb1="00000000" w:usb2="0000001E" w:usb3="00000000" w:csb0="20040000" w:csb1="00000000"/>
  </w:font>
  <w:font w:name="经典综艺体简">
    <w:altName w:val="宋体"/>
    <w:panose1 w:val="02010609000101010101"/>
    <w:charset w:val="86"/>
    <w:family w:val="auto"/>
    <w:pitch w:val="default"/>
    <w:sig w:usb0="00000000" w:usb1="00000000" w:usb2="0000001E" w:usb3="00000000" w:csb0="20040000" w:csb1="00000000"/>
  </w:font>
  <w:font w:name="经典综艺体繁">
    <w:altName w:val="宋体"/>
    <w:panose1 w:val="02010609000101010101"/>
    <w:charset w:val="86"/>
    <w:family w:val="auto"/>
    <w:pitch w:val="default"/>
    <w:sig w:usb0="00000000" w:usb1="00000000" w:usb2="0000001E" w:usb3="00000000" w:csb0="20040000" w:csb1="00000000"/>
  </w:font>
  <w:font w:name="经典美黑繁">
    <w:altName w:val="黑体"/>
    <w:panose1 w:val="02010609000101010101"/>
    <w:charset w:val="86"/>
    <w:family w:val="auto"/>
    <w:pitch w:val="default"/>
    <w:sig w:usb0="00000000" w:usb1="00000000" w:usb2="0000001E" w:usb3="00000000" w:csb0="20040000" w:csb1="00000000"/>
  </w:font>
  <w:font w:name="经典舒同体繁">
    <w:altName w:val="宋体"/>
    <w:panose1 w:val="02010609000101010101"/>
    <w:charset w:val="86"/>
    <w:family w:val="auto"/>
    <w:pitch w:val="default"/>
    <w:sig w:usb0="00000000" w:usb1="00000000" w:usb2="0000001E" w:usb3="00000000" w:csb0="20040000" w:csb1="00000000"/>
  </w:font>
  <w:font w:name="经典行楷简">
    <w:altName w:val="宋体"/>
    <w:panose1 w:val="02010609000101010101"/>
    <w:charset w:val="86"/>
    <w:family w:val="auto"/>
    <w:pitch w:val="default"/>
    <w:sig w:usb0="00000000" w:usb1="00000000" w:usb2="0000001E" w:usb3="00000000" w:csb0="20040000" w:csb1="00000000"/>
  </w:font>
  <w:font w:name="经典趣体繁">
    <w:altName w:val="宋体"/>
    <w:panose1 w:val="02010609000101010101"/>
    <w:charset w:val="86"/>
    <w:family w:val="auto"/>
    <w:pitch w:val="default"/>
    <w:sig w:usb0="00000000" w:usb1="00000000" w:usb2="0000001E" w:usb3="00000000" w:csb0="20040000" w:csb1="00000000"/>
  </w:font>
  <w:font w:name="经典长宋简">
    <w:altName w:val="宋体"/>
    <w:panose1 w:val="02010609000101010101"/>
    <w:charset w:val="86"/>
    <w:family w:val="auto"/>
    <w:pitch w:val="default"/>
    <w:sig w:usb0="00000000" w:usb1="00000000" w:usb2="0000001E" w:usb3="00000000" w:csb0="20040000" w:csb1="00000000"/>
  </w:font>
  <w:font w:name="经典隶书繁">
    <w:altName w:val="宋体"/>
    <w:panose1 w:val="02010609000101010101"/>
    <w:charset w:val="86"/>
    <w:family w:val="auto"/>
    <w:pitch w:val="default"/>
    <w:sig w:usb0="00000000" w:usb1="00000000" w:usb2="0000001E" w:usb3="00000000" w:csb0="20040000" w:csb1="00000000"/>
  </w:font>
  <w:font w:name="金梅中黑體">
    <w:altName w:val="黑体"/>
    <w:panose1 w:val="02010609000101010101"/>
    <w:charset w:val="00"/>
    <w:family w:val="auto"/>
    <w:pitch w:val="default"/>
    <w:sig w:usb0="00000000" w:usb1="00000000" w:usb2="00000000" w:usb3="00000000" w:csb0="00000000" w:csb1="00000000"/>
  </w:font>
  <w:font w:name="金梅浪漫體">
    <w:altName w:val="Segoe Print"/>
    <w:panose1 w:val="02010609000101010101"/>
    <w:charset w:val="00"/>
    <w:family w:val="auto"/>
    <w:pitch w:val="default"/>
    <w:sig w:usb0="00000000" w:usb1="00000000" w:usb2="00000000" w:usb3="00000000" w:csb0="00000000" w:csb1="00000000"/>
  </w:font>
  <w:font w:name="金梅海報小豆豆字">
    <w:altName w:val="Segoe Print"/>
    <w:panose1 w:val="02010609000101010101"/>
    <w:charset w:val="00"/>
    <w:family w:val="auto"/>
    <w:pitch w:val="default"/>
    <w:sig w:usb0="00000000" w:usb1="00000000" w:usb2="00000000" w:usb3="00000000" w:csb0="00000000" w:csb1="00000000"/>
  </w:font>
  <w:font w:name="DFPTongTong-B5">
    <w:altName w:val="Microsoft JhengHei"/>
    <w:panose1 w:val="02010600010101010101"/>
    <w:charset w:val="88"/>
    <w:family w:val="auto"/>
    <w:pitch w:val="default"/>
    <w:sig w:usb0="00000000" w:usb1="00000000" w:usb2="00000016" w:usb3="00000000" w:csb0="00100000" w:csb1="00000000"/>
  </w:font>
  <w:font w:name="DFYuanYuanW2-B5">
    <w:altName w:val="MingLiU"/>
    <w:panose1 w:val="040B0209000000000000"/>
    <w:charset w:val="88"/>
    <w:family w:val="auto"/>
    <w:pitch w:val="default"/>
    <w:sig w:usb0="00000000" w:usb1="00000000" w:usb2="00000016" w:usb3="00000000" w:csb0="00100000" w:csb1="00000000"/>
  </w:font>
  <w:font w:name="DFTongTong-B5">
    <w:altName w:val="PMingLiU-ExtB"/>
    <w:panose1 w:val="02010609010101010101"/>
    <w:charset w:val="88"/>
    <w:family w:val="auto"/>
    <w:pitch w:val="default"/>
    <w:sig w:usb0="00000000" w:usb1="00000000" w:usb2="00000016" w:usb3="00000000" w:csb0="00100000" w:csb1="00000000"/>
  </w:font>
  <w:font w:name="金梅綜藝體">
    <w:altName w:val="Segoe Print"/>
    <w:panose1 w:val="02010609000101010101"/>
    <w:charset w:val="00"/>
    <w:family w:val="auto"/>
    <w:pitch w:val="default"/>
    <w:sig w:usb0="00000000" w:usb1="00000000" w:usb2="00000000" w:usb3="00000000" w:csb0="00000000" w:csb1="00000000"/>
  </w:font>
  <w:font w:name="草檀斋毛泽东字体">
    <w:altName w:val="宋体"/>
    <w:panose1 w:val="02010601030101010101"/>
    <w:charset w:val="86"/>
    <w:family w:val="auto"/>
    <w:pitch w:val="default"/>
    <w:sig w:usb0="00000000" w:usb1="00000000" w:usb2="00000000" w:usb3="00000000" w:csb0="00040000" w:csb1="00000000"/>
  </w:font>
  <w:font w:name="经典魏碑繁">
    <w:altName w:val="宋体"/>
    <w:panose1 w:val="02010609000101010101"/>
    <w:charset w:val="86"/>
    <w:family w:val="auto"/>
    <w:pitch w:val="default"/>
    <w:sig w:usb0="00000000" w:usb1="00000000" w:usb2="0000001E" w:usb3="00000000" w:csb0="20040000" w:csb1="00000000"/>
  </w:font>
  <w:font w:name="经典隶书简">
    <w:altName w:val="宋体"/>
    <w:panose1 w:val="02010609000101010101"/>
    <w:charset w:val="86"/>
    <w:family w:val="auto"/>
    <w:pitch w:val="default"/>
    <w:sig w:usb0="00000000" w:usb1="00000000" w:usb2="0000001E" w:usb3="00000000" w:csb0="20040000" w:csb1="00000000"/>
  </w:font>
  <w:font w:name="经典长宋繁">
    <w:altName w:val="宋体"/>
    <w:panose1 w:val="02010609000101010101"/>
    <w:charset w:val="86"/>
    <w:family w:val="auto"/>
    <w:pitch w:val="default"/>
    <w:sig w:usb0="00000000" w:usb1="00000000" w:usb2="0000001E" w:usb3="00000000" w:csb0="20040000" w:csb1="00000000"/>
  </w:font>
  <w:font w:name="经典行楷繁">
    <w:altName w:val="宋体"/>
    <w:panose1 w:val="02010609000101010101"/>
    <w:charset w:val="86"/>
    <w:family w:val="auto"/>
    <w:pitch w:val="default"/>
    <w:sig w:usb0="00000000" w:usb1="00000000" w:usb2="0000001E" w:usb3="00000000" w:csb0="20040000" w:csb1="00000000"/>
  </w:font>
  <w:font w:name="经典舒同体简">
    <w:altName w:val="宋体"/>
    <w:panose1 w:val="02010609000101010101"/>
    <w:charset w:val="86"/>
    <w:family w:val="auto"/>
    <w:pitch w:val="default"/>
    <w:sig w:usb0="00000000" w:usb1="00000000" w:usb2="0000001E" w:usb3="00000000" w:csb0="20040000" w:csb1="00000000"/>
  </w:font>
  <w:font w:name="经典超圆简">
    <w:altName w:val="宋体"/>
    <w:panose1 w:val="02010609010101010101"/>
    <w:charset w:val="86"/>
    <w:family w:val="auto"/>
    <w:pitch w:val="default"/>
    <w:sig w:usb0="00000000" w:usb1="00000000" w:usb2="0000001E" w:usb3="00000000" w:csb0="20040000" w:csb1="00000000"/>
  </w:font>
  <w:font w:name="经典趣体简">
    <w:altName w:val="宋体"/>
    <w:panose1 w:val="02010609000101010101"/>
    <w:charset w:val="86"/>
    <w:family w:val="auto"/>
    <w:pitch w:val="default"/>
    <w:sig w:usb0="00000000" w:usb1="00000000" w:usb2="0000001E" w:usb3="00000000" w:csb0="20040000" w:csb1="00000000"/>
  </w:font>
  <w:font w:name="经典细宋繁">
    <w:altName w:val="宋体"/>
    <w:panose1 w:val="02010609000101010101"/>
    <w:charset w:val="86"/>
    <w:family w:val="auto"/>
    <w:pitch w:val="default"/>
    <w:sig w:usb0="00000000" w:usb1="00000000" w:usb2="0000001E" w:usb3="00000000" w:csb0="20040000" w:csb1="00000000"/>
  </w:font>
  <w:font w:name="经典繁超黑">
    <w:altName w:val="黑体"/>
    <w:panose1 w:val="02010609000101010101"/>
    <w:charset w:val="86"/>
    <w:family w:val="auto"/>
    <w:pitch w:val="default"/>
    <w:sig w:usb0="00000000" w:usb1="00000000" w:usb2="0000001E" w:usb3="00000000" w:csb0="20040000" w:csb1="00000000"/>
  </w:font>
  <w:font w:name="经典繁粗变">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E0784"/>
    <w:rsid w:val="0A0E0784"/>
    <w:rsid w:val="23F15185"/>
    <w:rsid w:val="25AE42FC"/>
    <w:rsid w:val="28635CCF"/>
    <w:rsid w:val="2C56204B"/>
    <w:rsid w:val="4E6E492D"/>
    <w:rsid w:val="51650454"/>
    <w:rsid w:val="5C6E69A2"/>
    <w:rsid w:val="70F746C8"/>
    <w:rsid w:val="71AE6131"/>
    <w:rsid w:val="7D3F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paragraph" w:customStyle="1" w:styleId="5">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6">
    <w:name w:val="样式2"/>
    <w:basedOn w:val="1"/>
    <w:qFormat/>
    <w:uiPriority w:val="0"/>
    <w:pPr>
      <w:spacing w:line="480" w:lineRule="auto"/>
      <w:ind w:firstLine="562" w:firstLineChars="200"/>
      <w:jc w:val="left"/>
    </w:pPr>
    <w:rPr>
      <w:rFonts w:asciiTheme="minorAscii" w:hAnsiTheme="minorAscii"/>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2020-07-10T03:09:00Z</dcterms:created>
  <dc:creator>lenovo</dc:creator>
  <cp:lastModifiedBy>lenovo</cp:lastModifiedBy>
  <cp:lastPrinted>2020-07-10T08:41:00Z</cp:lastPrinted>
  <dcterms:modified xsi:type="dcterms:W3CDTF">2020-07-12T11:50:06Z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