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教体局关于2022年财政预算情况说明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 xml:space="preserve">教体局2022年财政预算中“2022年政府性基金支出预算”是空表，原因是教体局机关是行政单位，编制21人，实际只有9人，除财政正常拨款的人员经费和公用经费外，考虑单位实际经济状况，没有再申请政府性基金来安排的人员经费和公用经费。目前，也没有其他运转类项目安排支出，没有特定目标类项目支出，所以是空表。 </w:t>
      </w:r>
    </w:p>
    <w:p>
      <w:pPr>
        <w:numPr>
          <w:ilvl w:val="0"/>
          <w:numId w:val="0"/>
        </w:numPr>
        <w:ind w:firstLine="4800" w:firstLineChars="1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内乡县教育体育局</w:t>
      </w:r>
    </w:p>
    <w:p>
      <w:pPr>
        <w:numPr>
          <w:ilvl w:val="0"/>
          <w:numId w:val="0"/>
        </w:numPr>
        <w:ind w:firstLine="3900" w:firstLineChars="130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4800" w:firstLineChars="1600"/>
        <w:rPr>
          <w:rFonts w:hint="default" w:eastAsiaTheme="minorEastAsia"/>
          <w:sz w:val="30"/>
          <w:szCs w:val="30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6F"/>
    <w:rsid w:val="00014C7A"/>
    <w:rsid w:val="002F0228"/>
    <w:rsid w:val="002F52DF"/>
    <w:rsid w:val="003467F8"/>
    <w:rsid w:val="00AA446F"/>
    <w:rsid w:val="00AA6DDE"/>
    <w:rsid w:val="00BF53D8"/>
    <w:rsid w:val="00D11C28"/>
    <w:rsid w:val="00D27858"/>
    <w:rsid w:val="00EF0B54"/>
    <w:rsid w:val="10E77646"/>
    <w:rsid w:val="42983DBD"/>
    <w:rsid w:val="5D2A33E9"/>
    <w:rsid w:val="60746A4B"/>
    <w:rsid w:val="69C04585"/>
    <w:rsid w:val="6B8F6B84"/>
    <w:rsid w:val="74BC5079"/>
    <w:rsid w:val="7BBFD20B"/>
    <w:rsid w:val="7C7F8C13"/>
    <w:rsid w:val="E16F01EE"/>
    <w:rsid w:val="FBD7CCBE"/>
    <w:rsid w:val="FD23C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</Words>
  <Characters>190</Characters>
  <Lines>1</Lines>
  <Paragraphs>1</Paragraphs>
  <TotalTime>0</TotalTime>
  <ScaleCrop>false</ScaleCrop>
  <LinksUpToDate>false</LinksUpToDate>
  <CharactersWithSpaces>222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2022-10-28T23:04:00Z</dcterms:created>
  <dc:creator>User</dc:creator>
  <cp:lastModifiedBy>kylin</cp:lastModifiedBy>
  <dcterms:modified xsi:type="dcterms:W3CDTF">2022-11-01T15:16:51Z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