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黑体" w:eastAsia="方正小标宋简体"/>
          <w:b w:val="0"/>
          <w:bCs w:val="0"/>
          <w:szCs w:val="40"/>
        </w:rPr>
      </w:pPr>
      <w:bookmarkStart w:id="0" w:name="_Toc32380"/>
      <w:r>
        <w:rPr>
          <w:rFonts w:hint="eastAsia"/>
          <w:lang w:val="en-US" w:eastAsia="zh-CN"/>
        </w:rPr>
        <w:t>内乡县</w:t>
      </w:r>
      <w:r>
        <w:rPr>
          <w:rFonts w:hint="eastAsia"/>
        </w:rPr>
        <w:t>重大建设项目领域基层政务公开标准目录</w:t>
      </w:r>
      <w:bookmarkEnd w:id="0"/>
      <w:bookmarkStart w:id="1" w:name="河南省重大建设项目领域基层政务公开标准目录"/>
      <w:bookmarkEnd w:id="1"/>
    </w:p>
    <w:tbl>
      <w:tblPr>
        <w:tblStyle w:val="3"/>
        <w:tblW w:w="137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567"/>
        <w:gridCol w:w="751"/>
        <w:gridCol w:w="1801"/>
        <w:gridCol w:w="1730"/>
        <w:gridCol w:w="1530"/>
        <w:gridCol w:w="879"/>
        <w:gridCol w:w="3969"/>
        <w:gridCol w:w="426"/>
        <w:gridCol w:w="708"/>
        <w:gridCol w:w="426"/>
        <w:gridCol w:w="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tblHeader/>
          <w:jc w:val="center"/>
        </w:trPr>
        <w:tc>
          <w:tcPr>
            <w:tcW w:w="473" w:type="dxa"/>
            <w:vMerge w:val="restart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黑体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kern w:val="0"/>
                <w:sz w:val="16"/>
                <w:szCs w:val="16"/>
              </w:rPr>
              <w:t>序号</w:t>
            </w: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1801" w:type="dxa"/>
            <w:vMerge w:val="restart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公开内容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（要素）</w:t>
            </w:r>
          </w:p>
        </w:tc>
        <w:tc>
          <w:tcPr>
            <w:tcW w:w="1730" w:type="dxa"/>
            <w:vMerge w:val="restart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530" w:type="dxa"/>
            <w:vMerge w:val="restart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879" w:type="dxa"/>
            <w:vMerge w:val="restart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公开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主体</w:t>
            </w:r>
          </w:p>
        </w:tc>
        <w:tc>
          <w:tcPr>
            <w:tcW w:w="3969" w:type="dxa"/>
            <w:vMerge w:val="restart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公开渠道和载体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（在标注范围内至少选择其一公开，法律法规规章另有规定的从其规定）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公开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对象</w:t>
            </w:r>
          </w:p>
        </w:tc>
        <w:tc>
          <w:tcPr>
            <w:tcW w:w="867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公开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tblHeader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黑体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宋体" w:eastAsia="黑体" w:cs="宋体"/>
                <w:kern w:val="0"/>
                <w:sz w:val="16"/>
                <w:szCs w:val="16"/>
              </w:rPr>
              <w:t>一级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6"/>
                <w:szCs w:val="16"/>
              </w:rPr>
              <w:t>事项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黑体" w:hAnsi="宋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宋体" w:eastAsia="黑体" w:cs="宋体"/>
                <w:kern w:val="0"/>
                <w:sz w:val="16"/>
                <w:szCs w:val="16"/>
              </w:rPr>
              <w:t>二级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6"/>
                <w:szCs w:val="16"/>
              </w:rPr>
              <w:t>事项</w:t>
            </w: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730" w:type="dxa"/>
            <w:vMerge w:val="continue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vMerge w:val="continue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vMerge w:val="continue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宋体" w:eastAsia="黑体" w:cs="宋体"/>
                <w:kern w:val="0"/>
                <w:sz w:val="16"/>
                <w:szCs w:val="16"/>
              </w:rPr>
              <w:t>全社会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宋体" w:eastAsia="黑体" w:cs="宋体"/>
                <w:kern w:val="0"/>
                <w:sz w:val="16"/>
                <w:szCs w:val="16"/>
              </w:rPr>
              <w:t>特定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宋体" w:eastAsia="黑体" w:cs="宋体"/>
                <w:kern w:val="0"/>
                <w:sz w:val="16"/>
                <w:szCs w:val="16"/>
              </w:rPr>
              <w:t>群众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宋体" w:eastAsia="黑体" w:cs="宋体"/>
                <w:kern w:val="0"/>
                <w:sz w:val="16"/>
                <w:szCs w:val="16"/>
              </w:rPr>
              <w:t>主动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宋体" w:eastAsia="黑体" w:cs="宋体"/>
                <w:kern w:val="0"/>
                <w:sz w:val="16"/>
                <w:szCs w:val="16"/>
              </w:rPr>
              <w:t>依申请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0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批准服务信息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办事指南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申报材料清单、批准流程、办理时限、受理机构联系方式、申报要求等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Times New Roman" w:eastAsia="仿宋_GB2312"/>
                <w:sz w:val="18"/>
                <w:szCs w:val="18"/>
                <w:lang w:val="en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" w:eastAsia="zh-CN"/>
              </w:rPr>
              <w:t>县发改委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■两微一端     □发布听证会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■纸质媒体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■公开查阅点   ■政务服务中心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办理过程信息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事项名称、事项办理部门、办理进展等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及时公开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" w:eastAsia="zh-CN"/>
              </w:rPr>
              <w:t>县发改委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■两微一端     □发布听证会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■政务服务中心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■投资项目在线审批监管平台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项目单位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3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咨询监督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咨询电话、监督投诉电话等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" w:eastAsia="zh-CN"/>
              </w:rPr>
              <w:t>县发改委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■两微一端     □发布听证会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■纸质媒体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■公开查阅点   ■政务服务中心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■社区/企事业单位/村公示栏（电子屏）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4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4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政府投资项目建议书审批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审批结果、批复时间、批复文号、批复单位、项目名称、项目统一代码等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" w:eastAsia="zh-CN"/>
              </w:rPr>
              <w:t>县发改委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■两微一端     ■发布听证会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■政务服务中心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信用中国（南阳）网站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7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5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政府投资项目可行性研究报告审批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" w:eastAsia="zh-CN"/>
              </w:rPr>
              <w:t>县发改委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■两微一端     ■发布听证会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■政务服务中心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信用中国（南阳）网站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6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政府投资项目初步设计审批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" w:eastAsia="zh-CN"/>
              </w:rPr>
              <w:t>县发改委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■两微一端     ■发布听证会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■政务服务中心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信用中国（南阳）网站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4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7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企业投资项目核准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核准结果、核准时间、核准单位、核准文号、项目名称、项目统一代码等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" w:eastAsia="zh-CN"/>
              </w:rPr>
              <w:t>县发改委</w:t>
            </w:r>
            <w:r>
              <w:rPr>
                <w:rFonts w:hint="eastAsia" w:ascii="仿宋_GB2312" w:eastAsia="仿宋_GB2312"/>
                <w:sz w:val="18"/>
                <w:szCs w:val="18"/>
                <w:lang w:val="en" w:eastAsia="zh-CN"/>
              </w:rPr>
              <w:t>、科工局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■两微一端     ■发布听证会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■政务服务中心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信用中国（南阳）网站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7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8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企业投资项目备案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备案号、备案时间、备案单位、项目名称、项目统一代码等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" w:eastAsia="zh-CN"/>
              </w:rPr>
              <w:t>县发改委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■两微一端     ■发布听证会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■政务服务中心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信用中国（南阳）网站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6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9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节能审查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审查结果、批复时间、批复单位、批复文号、项目名称、项目统一代码等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" w:eastAsia="zh-CN"/>
              </w:rPr>
              <w:t>县发改委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■两微一端     ■发布听证会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■政务服务中心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信用中国（南阳）网站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5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10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建设项目用地预审与选址意见书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审批结果、批复时间、批复文号、项目名称、项目统一代码等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自然资源</w:t>
            </w: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局、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规划</w:t>
            </w: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中心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■两微一端     ■发布听证会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■政务服务中心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信用中国（南阳）网站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2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11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建设项目环境影响评价审批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审批结果、批复时间、批复文号、项目名称、项目统一代码等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生态环境</w:t>
            </w: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局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■两微一端     ■发布听证会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■政务服务中心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信用中国（南阳）网站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8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12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建设用地（含临时用地）规划许可证核发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审核结果、建设用地（含临时用地）规划许可证号、许可时间、发证机关、项目名称、项目统一代码等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自然资源</w:t>
            </w: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局、规划中心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■两微一端     ■发布听证会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■政务服务中心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信用中国（南阳）网站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7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13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建设工程规划许可证核发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审核结果、建设工程规划许可证号、许可时间、发证机关、项目名称、项目统一代码等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规划中心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■两微一端     ■发布听证会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■政务服务中心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信用中国（南阳）网站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6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14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乡村建设规划许可证核发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审核结果、乡村建设规划许可证号、许可时间、发证机关、项目名称、项目统一代码等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规划中心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■两微一端     ■发布听证会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■政务服务中心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信用中国（南阳）网站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3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15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施工许可（开工报告）审批结果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审批结果、批复时间、批复文号、发证（批复）机关、项目名称、项目统一代码等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住房城乡建设部门、交通运输部门、发展改革部门等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■两微一端     ■发布听证会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■政务服务中心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信用中国（南阳）网站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7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16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招标事项审批核准结果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审批部门、批复时间、招标方式、项目名称、项目统一代码等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发展改革部门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■两微一端     ■发布听证会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■政务服务中心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信用中国（南阳）网站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1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17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取水许可审批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水利部门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■两微一端     ■发布听证会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■政务服务中心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信用中国（南阳）网站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5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18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生产建设项目水土保持方案审批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水利部门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■两微一端     ■发布听证会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■政务服务中心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信用中国（南阳）网站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3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19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洪水影响评价审批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水利部门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22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2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■两微一端     ■发布听证会</w:t>
            </w:r>
          </w:p>
          <w:p>
            <w:pPr>
              <w:spacing w:line="22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2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■政务服务中心</w:t>
            </w:r>
          </w:p>
          <w:p>
            <w:pPr>
              <w:spacing w:line="22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2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2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2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信用中国（南阳）网站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2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20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招标投标信息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招标投标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招标人及其招标代理机构或相关行政监督部门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22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2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■两微一端     ■发布听证会</w:t>
            </w:r>
          </w:p>
          <w:p>
            <w:pPr>
              <w:spacing w:line="22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2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■政务服务中心</w:t>
            </w:r>
          </w:p>
          <w:p>
            <w:pPr>
              <w:spacing w:line="22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2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2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■公共资源交易平台</w:t>
            </w:r>
          </w:p>
          <w:p>
            <w:pPr>
              <w:spacing w:line="22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信用中国（南阳）网站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■招投标公共服务平台</w:t>
            </w:r>
          </w:p>
          <w:p>
            <w:pPr>
              <w:spacing w:line="22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2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21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征收土地信息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征收土地信息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00" w:lineRule="exact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征地告知书以及履行征地报批前程序的相关证明材料、建设项目用地呈报说明书、农用地转用方案、补充耕地方案、征收土地方案、供地方案、征地批后实施中征地公告、征地补偿安置方案公告等、省及省以上涉及土地征收的批准文件、土地补偿费和安置补助费标准、地上附着物和青苗补偿费标准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辖区政府</w:t>
            </w: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、自然资源局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■两微一端     ■发布听证会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■政务服务中心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信用中国（南阳）网站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22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重大设计变更信息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重大设计变更审批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项目设计变更原因、主要变更内容、批准单位、变更结果等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" w:eastAsia="zh-CN"/>
              </w:rPr>
              <w:t>县发改委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■两微一端     ■发布听证会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■政务服务中心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信用中国（南阳）网站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1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23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施工有关信息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施工管理服务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施工图审查机构、审查人员、审查结果、审查时限，项目法人单位及其主要负责人信息，设计、施工、监理单位及其主要负责人、项目负责人信息、资质情况等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县住建局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■两微一端     ■发布听证会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■政务服务中心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9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24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质量安全监督信息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质量安全监督机构及其联系方式、质量安全行政处罚情况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县住建局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■两微一端     ■发布听证会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■政务服务中心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信用中国（南阳）网站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25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竣工有关信息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竣工验收审批（备案）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竣工验收时间、竣工验收结果，竣工验收备案时间、备案编号、备案部门等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县住建局</w:t>
            </w:r>
            <w:bookmarkStart w:id="2" w:name="_GoBack"/>
            <w:bookmarkEnd w:id="2"/>
          </w:p>
        </w:tc>
        <w:tc>
          <w:tcPr>
            <w:tcW w:w="3969" w:type="dxa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■两微一端     ■发布听证会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■政务服务中心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信用中国（南阳）网站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3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26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重点项目信息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项目清单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本级重点项目建设清单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《全面推进政务公开工作意见》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名单确定后3日内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项目管理部门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□两微一端     □发布听证会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■纸质媒体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■公开查阅点   ■政务服务中心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■投资项目在线审批监管平台    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Arial" w:hAnsi="Arial" w:eastAsia="仿宋_GB2312" w:cs="Arial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Arial" w:hAnsi="Arial" w:eastAsia="仿宋_GB2312" w:cs="Arial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9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27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项目遴选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本级重点项目建设遴选方式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《全面推进政务公开工作意见》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文件印发后3日内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项目管理部门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□两微一端     □发布听证会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■纸质媒体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■公开查阅点   ■政务服务中心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□精准推送    ■投资项目在线审批监管平台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Arial" w:hAnsi="Arial" w:eastAsia="仿宋_GB2312" w:cs="Arial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Arial" w:hAnsi="Arial" w:eastAsia="仿宋_GB2312" w:cs="Arial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3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28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重点项目信息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推进措施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加快重点项目建设的推进措施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《全面推进政务公开工作意见》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项目管理部门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□两微一端     □发布听证会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■纸质媒体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■公开查阅点   ■政务服务中心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□精准推送    ■投资项目在线审批监管平台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Arial" w:hAnsi="Arial" w:eastAsia="仿宋_GB2312" w:cs="Arial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Arial" w:hAnsi="Arial" w:eastAsia="仿宋_GB2312" w:cs="Arial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1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29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进展情况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重大项目进展情况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《全面推进政务公开工作意见》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项目管理部门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□两微一端     □发布听证会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■纸质媒体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■公开查阅点   ■政务服务中心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□精准推送    ■投资项目在线审批监管平台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Arial" w:hAnsi="Arial" w:eastAsia="仿宋_GB2312" w:cs="Arial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Arial" w:hAnsi="Arial" w:eastAsia="仿宋_GB2312" w:cs="Arial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2679D8"/>
    <w:rsid w:val="45065ABE"/>
    <w:rsid w:val="72B91541"/>
    <w:rsid w:val="DFFB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rFonts w:ascii="Calibri" w:hAnsi="Calibri" w:eastAsia="宋体"/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2020-06-30T15:43:00Z</dcterms:created>
  <dc:creator>BGS</dc:creator>
  <cp:lastModifiedBy>kylin</cp:lastModifiedBy>
  <dcterms:modified xsi:type="dcterms:W3CDTF">2024-01-09T11:38:21Z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