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7E" w:rsidRDefault="00D5467E" w:rsidP="00D5467E">
      <w:pPr>
        <w:pStyle w:val="2"/>
      </w:pPr>
      <w:bookmarkStart w:id="0" w:name="_Toc6385"/>
      <w:bookmarkStart w:id="1" w:name="_Toc14490"/>
      <w:r>
        <w:rPr>
          <w:rFonts w:hint="eastAsia"/>
        </w:rPr>
        <w:t xml:space="preserve">8.2 </w:t>
      </w:r>
      <w:r>
        <w:rPr>
          <w:rFonts w:hint="eastAsia"/>
        </w:rPr>
        <w:t>企业经营情况评估结论</w:t>
      </w:r>
      <w:bookmarkEnd w:id="0"/>
      <w:bookmarkEnd w:id="1"/>
    </w:p>
    <w:p w:rsidR="00D5467E" w:rsidRDefault="00D5467E" w:rsidP="00D5467E">
      <w:pPr>
        <w:spacing w:before="216" w:line="227" w:lineRule="auto"/>
        <w:ind w:left="31"/>
        <w:outlineLvl w:val="0"/>
        <w:rPr>
          <w:rFonts w:ascii="Times New Roman" w:eastAsia="宋体" w:hAnsi="Times New Roman" w:cs="Times New Roman"/>
          <w:b/>
          <w:bCs/>
          <w:spacing w:val="12"/>
          <w:sz w:val="25"/>
          <w:szCs w:val="25"/>
        </w:rPr>
      </w:pPr>
      <w:bookmarkStart w:id="2" w:name="_Toc20631"/>
      <w:bookmarkStart w:id="3" w:name="_Toc3029"/>
      <w:bookmarkStart w:id="4" w:name="_Toc24257"/>
      <w:bookmarkStart w:id="5" w:name="_Toc18132"/>
      <w:r>
        <w:rPr>
          <w:rFonts w:ascii="Times New Roman" w:eastAsia="宋体" w:hAnsi="Times New Roman" w:cs="Times New Roman"/>
          <w:b/>
          <w:bCs/>
          <w:spacing w:val="12"/>
          <w:sz w:val="25"/>
          <w:szCs w:val="25"/>
        </w:rPr>
        <w:t>8.2.1</w:t>
      </w:r>
      <w:r>
        <w:rPr>
          <w:rFonts w:ascii="Times New Roman" w:eastAsia="宋体" w:hAnsi="Times New Roman" w:cs="Times New Roman"/>
          <w:b/>
          <w:bCs/>
          <w:spacing w:val="12"/>
          <w:sz w:val="25"/>
          <w:szCs w:val="25"/>
        </w:rPr>
        <w:t>评估得分</w:t>
      </w:r>
      <w:bookmarkEnd w:id="2"/>
      <w:bookmarkEnd w:id="3"/>
      <w:bookmarkEnd w:id="4"/>
      <w:bookmarkEnd w:id="5"/>
    </w:p>
    <w:p w:rsidR="00D5467E" w:rsidRDefault="00D5467E" w:rsidP="00D5467E">
      <w:pPr>
        <w:spacing w:before="214" w:line="384" w:lineRule="auto"/>
        <w:ind w:left="52" w:right="69" w:firstLine="500"/>
        <w:rPr>
          <w:rFonts w:ascii="Times New Roman" w:eastAsia="宋体" w:hAnsi="Times New Roman" w:cs="Times New Roman"/>
          <w:sz w:val="25"/>
          <w:szCs w:val="25"/>
        </w:rPr>
      </w:pPr>
      <w:r>
        <w:rPr>
          <w:rFonts w:ascii="Times New Roman" w:eastAsia="宋体" w:hAnsi="Times New Roman" w:cs="Times New Roman"/>
          <w:spacing w:val="8"/>
          <w:sz w:val="25"/>
          <w:szCs w:val="25"/>
        </w:rPr>
        <w:t>豫能公司</w:t>
      </w:r>
      <w:r>
        <w:rPr>
          <w:rFonts w:ascii="Times New Roman" w:eastAsia="宋体" w:hAnsi="Times New Roman" w:cs="Times New Roman"/>
          <w:spacing w:val="7"/>
          <w:sz w:val="25"/>
          <w:szCs w:val="25"/>
        </w:rPr>
        <w:t>经</w:t>
      </w:r>
      <w:r>
        <w:rPr>
          <w:rFonts w:ascii="Times New Roman" w:eastAsia="宋体" w:hAnsi="Times New Roman" w:cs="Times New Roman"/>
          <w:spacing w:val="4"/>
          <w:sz w:val="25"/>
          <w:szCs w:val="25"/>
        </w:rPr>
        <w:t>营情况良好，</w:t>
      </w:r>
      <w:r>
        <w:rPr>
          <w:rFonts w:ascii="Times New Roman" w:eastAsia="宋体" w:hAnsi="Times New Roman" w:cs="Times New Roman" w:hint="eastAsia"/>
          <w:spacing w:val="4"/>
          <w:sz w:val="25"/>
          <w:szCs w:val="25"/>
        </w:rPr>
        <w:t>但是安装进度缓慢，信访率高，</w:t>
      </w:r>
      <w:r>
        <w:rPr>
          <w:rFonts w:ascii="Times New Roman" w:eastAsia="宋体" w:hAnsi="Times New Roman" w:cs="Times New Roman"/>
          <w:spacing w:val="4"/>
          <w:sz w:val="25"/>
          <w:szCs w:val="25"/>
        </w:rPr>
        <w:t>在企业经营情况评估中</w:t>
      </w:r>
      <w:r>
        <w:rPr>
          <w:rFonts w:ascii="Times New Roman" w:eastAsia="宋体" w:hAnsi="Times New Roman" w:cs="Times New Roman"/>
          <w:color w:val="auto"/>
          <w:spacing w:val="4"/>
          <w:sz w:val="25"/>
          <w:szCs w:val="25"/>
        </w:rPr>
        <w:t>得</w:t>
      </w:r>
      <w:r>
        <w:rPr>
          <w:rFonts w:ascii="Times New Roman" w:eastAsia="Times New Roman" w:hAnsi="Times New Roman" w:cs="Times New Roman"/>
          <w:color w:val="auto"/>
          <w:spacing w:val="4"/>
          <w:sz w:val="25"/>
          <w:szCs w:val="25"/>
          <w:u w:val="single"/>
        </w:rPr>
        <w:t>84</w:t>
      </w:r>
      <w:r>
        <w:rPr>
          <w:rFonts w:ascii="Times New Roman" w:eastAsia="宋体" w:hAnsi="Times New Roman" w:cs="Times New Roman" w:hint="eastAsia"/>
          <w:color w:val="auto"/>
          <w:spacing w:val="4"/>
          <w:sz w:val="25"/>
          <w:szCs w:val="25"/>
          <w:u w:val="single"/>
        </w:rPr>
        <w:t>.5</w:t>
      </w:r>
      <w:r>
        <w:rPr>
          <w:rFonts w:ascii="Times New Roman" w:eastAsia="Times New Roman" w:hAnsi="Times New Roman" w:cs="Times New Roman"/>
          <w:color w:val="auto"/>
          <w:spacing w:val="4"/>
          <w:sz w:val="25"/>
          <w:szCs w:val="25"/>
          <w:u w:val="single"/>
        </w:rPr>
        <w:t xml:space="preserve"> </w:t>
      </w:r>
      <w:r>
        <w:rPr>
          <w:rFonts w:ascii="Times New Roman" w:eastAsia="宋体" w:hAnsi="Times New Roman" w:cs="Times New Roman"/>
          <w:spacing w:val="4"/>
          <w:sz w:val="25"/>
          <w:szCs w:val="25"/>
        </w:rPr>
        <w:t>分，</w:t>
      </w:r>
      <w:r>
        <w:rPr>
          <w:rFonts w:ascii="Times New Roman" w:eastAsia="宋体" w:hAnsi="Times New Roman" w:cs="Times New Roman" w:hint="eastAsia"/>
          <w:spacing w:val="4"/>
          <w:sz w:val="25"/>
          <w:szCs w:val="25"/>
        </w:rPr>
        <w:t>评估结论为“合格”。</w:t>
      </w:r>
      <w:r>
        <w:rPr>
          <w:rFonts w:ascii="Times New Roman" w:eastAsia="宋体" w:hAnsi="Times New Roman" w:cs="Times New Roman"/>
          <w:spacing w:val="4"/>
          <w:sz w:val="25"/>
          <w:szCs w:val="25"/>
        </w:rPr>
        <w:t>具体详见</w:t>
      </w:r>
      <w:r>
        <w:rPr>
          <w:rFonts w:ascii="Times New Roman" w:eastAsia="宋体" w:hAnsi="Times New Roman" w:cs="Times New Roman"/>
          <w:spacing w:val="14"/>
          <w:sz w:val="25"/>
          <w:szCs w:val="25"/>
        </w:rPr>
        <w:t>附</w:t>
      </w:r>
      <w:r>
        <w:rPr>
          <w:rFonts w:ascii="Times New Roman" w:eastAsia="宋体" w:hAnsi="Times New Roman" w:cs="Times New Roman"/>
          <w:spacing w:val="11"/>
          <w:sz w:val="25"/>
          <w:szCs w:val="25"/>
        </w:rPr>
        <w:t>表</w:t>
      </w:r>
      <w:r>
        <w:rPr>
          <w:rFonts w:ascii="Times New Roman" w:eastAsia="宋体" w:hAnsi="Times New Roman" w:cs="Times New Roman"/>
          <w:spacing w:val="7"/>
          <w:sz w:val="25"/>
          <w:szCs w:val="25"/>
        </w:rPr>
        <w:t>：企业管道燃气特许经营评估得分表。</w:t>
      </w:r>
    </w:p>
    <w:p w:rsidR="00D5467E" w:rsidRDefault="00D5467E" w:rsidP="00D5467E">
      <w:pPr>
        <w:spacing w:before="1" w:line="227" w:lineRule="auto"/>
        <w:ind w:left="31"/>
        <w:outlineLvl w:val="2"/>
        <w:rPr>
          <w:rFonts w:ascii="Times New Roman" w:eastAsia="宋体" w:hAnsi="Times New Roman" w:cs="Times New Roman"/>
          <w:sz w:val="25"/>
          <w:szCs w:val="25"/>
        </w:rPr>
      </w:pPr>
      <w:bookmarkStart w:id="6" w:name="_Toc19251"/>
      <w:bookmarkStart w:id="7" w:name="_Toc1242"/>
      <w:bookmarkStart w:id="8" w:name="_Toc21337"/>
      <w:bookmarkStart w:id="9" w:name="_Toc12582"/>
      <w:r>
        <w:rPr>
          <w:rFonts w:ascii="Times New Roman" w:eastAsiaTheme="minorEastAsia" w:hAnsi="Times New Roman" w:cs="Times New Roman"/>
          <w:b/>
          <w:bCs/>
          <w:spacing w:val="4"/>
          <w:sz w:val="25"/>
          <w:szCs w:val="25"/>
        </w:rPr>
        <w:t>8</w:t>
      </w:r>
      <w:r>
        <w:rPr>
          <w:rFonts w:ascii="Times New Roman" w:eastAsia="Times New Roman" w:hAnsi="Times New Roman" w:cs="Times New Roman"/>
          <w:b/>
          <w:bCs/>
          <w:spacing w:val="4"/>
          <w:sz w:val="25"/>
          <w:szCs w:val="25"/>
        </w:rPr>
        <w:t>.2.2</w:t>
      </w:r>
      <w:r>
        <w:rPr>
          <w:rFonts w:ascii="Times New Roman" w:eastAsia="宋体" w:hAnsi="Times New Roman" w:cs="Times New Roman"/>
          <w:spacing w:val="4"/>
          <w:sz w:val="25"/>
          <w:szCs w:val="25"/>
        </w:rPr>
        <w:t>建议</w:t>
      </w:r>
      <w:bookmarkEnd w:id="6"/>
      <w:bookmarkEnd w:id="7"/>
      <w:bookmarkEnd w:id="8"/>
      <w:bookmarkEnd w:id="9"/>
    </w:p>
    <w:p w:rsidR="00D5467E" w:rsidRDefault="00D5467E" w:rsidP="00D5467E">
      <w:pPr>
        <w:spacing w:before="212" w:line="384" w:lineRule="auto"/>
        <w:ind w:left="31" w:right="57" w:firstLine="539"/>
        <w:rPr>
          <w:rFonts w:ascii="Times New Roman" w:eastAsia="宋体" w:hAnsi="Times New Roman" w:cs="Times New Roman"/>
          <w:sz w:val="25"/>
          <w:szCs w:val="25"/>
        </w:rPr>
      </w:pPr>
      <w:r>
        <w:rPr>
          <w:rFonts w:ascii="Times New Roman" w:eastAsia="Times New Roman" w:hAnsi="Times New Roman" w:cs="Times New Roman"/>
          <w:spacing w:val="5"/>
          <w:sz w:val="25"/>
          <w:szCs w:val="25"/>
        </w:rPr>
        <w:t>1</w:t>
      </w:r>
      <w:r>
        <w:rPr>
          <w:rFonts w:ascii="Times New Roman" w:eastAsia="宋体" w:hAnsi="Times New Roman" w:cs="Times New Roman"/>
          <w:spacing w:val="5"/>
          <w:sz w:val="25"/>
          <w:szCs w:val="25"/>
        </w:rPr>
        <w:t>、企业进一步扩大本地应急储气设施的建设，建立健全企业燃气</w:t>
      </w:r>
      <w:r>
        <w:rPr>
          <w:rFonts w:ascii="Times New Roman" w:eastAsia="宋体" w:hAnsi="Times New Roman" w:cs="Times New Roman"/>
          <w:spacing w:val="4"/>
          <w:sz w:val="25"/>
          <w:szCs w:val="25"/>
        </w:rPr>
        <w:t>应</w:t>
      </w:r>
      <w:r>
        <w:rPr>
          <w:rFonts w:ascii="Times New Roman" w:eastAsia="宋体" w:hAnsi="Times New Roman" w:cs="Times New Roman"/>
          <w:sz w:val="25"/>
          <w:szCs w:val="25"/>
        </w:rPr>
        <w:t>急</w:t>
      </w:r>
      <w:r>
        <w:rPr>
          <w:rFonts w:ascii="Times New Roman" w:eastAsia="宋体" w:hAnsi="Times New Roman" w:cs="Times New Roman"/>
          <w:sz w:val="25"/>
          <w:szCs w:val="25"/>
        </w:rPr>
        <w:t xml:space="preserve"> </w:t>
      </w:r>
      <w:r>
        <w:rPr>
          <w:rFonts w:ascii="Times New Roman" w:eastAsia="宋体" w:hAnsi="Times New Roman" w:cs="Times New Roman"/>
          <w:spacing w:val="-2"/>
          <w:sz w:val="25"/>
          <w:szCs w:val="25"/>
        </w:rPr>
        <w:t>储备制度，最大限度保证与居民生活密切相关的民生用气供应安全可</w:t>
      </w:r>
      <w:r>
        <w:rPr>
          <w:rFonts w:ascii="Times New Roman" w:eastAsia="宋体" w:hAnsi="Times New Roman" w:cs="Times New Roman"/>
          <w:spacing w:val="-1"/>
          <w:sz w:val="25"/>
          <w:szCs w:val="25"/>
        </w:rPr>
        <w:t>靠</w:t>
      </w:r>
      <w:r>
        <w:rPr>
          <w:rFonts w:ascii="Times New Roman" w:eastAsia="宋体" w:hAnsi="Times New Roman" w:cs="Times New Roman"/>
          <w:sz w:val="25"/>
          <w:szCs w:val="25"/>
        </w:rPr>
        <w:t>；</w:t>
      </w:r>
    </w:p>
    <w:p w:rsidR="00D5467E" w:rsidRDefault="009E6AA5" w:rsidP="00D5467E">
      <w:pPr>
        <w:spacing w:before="1" w:line="384" w:lineRule="auto"/>
        <w:ind w:left="33" w:right="69" w:firstLine="512"/>
        <w:rPr>
          <w:rFonts w:ascii="Times New Roman" w:eastAsia="宋体" w:hAnsi="Times New Roman" w:cs="Times New Roman"/>
          <w:sz w:val="25"/>
          <w:szCs w:val="25"/>
        </w:rPr>
      </w:pPr>
      <w:r>
        <w:rPr>
          <w:rFonts w:ascii="Times New Roman" w:eastAsia="Times New Roman" w:hAnsi="Times New Roman" w:cs="Times New Roman"/>
          <w:spacing w:val="20"/>
          <w:sz w:val="25"/>
          <w:szCs w:val="25"/>
        </w:rPr>
        <w:t>2</w:t>
      </w:r>
      <w:r>
        <w:rPr>
          <w:rFonts w:asciiTheme="minorEastAsia" w:eastAsiaTheme="minorEastAsia" w:hAnsiTheme="minorEastAsia" w:cs="Times New Roman" w:hint="eastAsia"/>
          <w:spacing w:val="20"/>
          <w:sz w:val="25"/>
          <w:szCs w:val="25"/>
        </w:rPr>
        <w:t>、</w:t>
      </w:r>
      <w:r w:rsidR="00D5467E">
        <w:rPr>
          <w:rFonts w:ascii="Times New Roman" w:eastAsia="宋体" w:hAnsi="Times New Roman" w:cs="Times New Roman"/>
          <w:spacing w:val="10"/>
          <w:sz w:val="25"/>
          <w:szCs w:val="25"/>
        </w:rPr>
        <w:t>企业根据《内乡县城市燃气工程专项规划</w:t>
      </w:r>
      <w:r w:rsidR="00D5467E">
        <w:rPr>
          <w:rFonts w:ascii="Times New Roman" w:eastAsia="宋体" w:hAnsi="Times New Roman" w:cs="Times New Roman"/>
          <w:spacing w:val="10"/>
          <w:sz w:val="25"/>
          <w:szCs w:val="25"/>
        </w:rPr>
        <w:t xml:space="preserve"> (</w:t>
      </w:r>
      <w:r w:rsidR="00D5467E">
        <w:rPr>
          <w:rFonts w:ascii="Times New Roman" w:eastAsia="Times New Roman" w:hAnsi="Times New Roman" w:cs="Times New Roman"/>
          <w:spacing w:val="10"/>
          <w:sz w:val="25"/>
          <w:szCs w:val="25"/>
        </w:rPr>
        <w:t>20</w:t>
      </w:r>
      <w:r w:rsidR="00D5467E">
        <w:rPr>
          <w:rFonts w:ascii="Times New Roman" w:eastAsiaTheme="minorEastAsia" w:hAnsi="Times New Roman" w:cs="Times New Roman"/>
          <w:spacing w:val="10"/>
          <w:sz w:val="25"/>
          <w:szCs w:val="25"/>
        </w:rPr>
        <w:t>15</w:t>
      </w:r>
      <w:r w:rsidR="00D5467E">
        <w:rPr>
          <w:rFonts w:ascii="Times New Roman" w:eastAsia="宋体" w:hAnsi="Times New Roman" w:cs="Times New Roman"/>
          <w:spacing w:val="10"/>
          <w:sz w:val="25"/>
          <w:szCs w:val="25"/>
        </w:rPr>
        <w:t>~</w:t>
      </w:r>
      <w:r w:rsidR="00D5467E">
        <w:rPr>
          <w:rFonts w:ascii="Times New Roman" w:eastAsia="Times New Roman" w:hAnsi="Times New Roman" w:cs="Times New Roman"/>
          <w:spacing w:val="10"/>
          <w:sz w:val="25"/>
          <w:szCs w:val="25"/>
        </w:rPr>
        <w:t>203</w:t>
      </w:r>
      <w:r w:rsidR="00D5467E">
        <w:rPr>
          <w:rFonts w:ascii="Times New Roman" w:eastAsiaTheme="minorEastAsia" w:hAnsi="Times New Roman" w:cs="Times New Roman"/>
          <w:spacing w:val="10"/>
          <w:sz w:val="25"/>
          <w:szCs w:val="25"/>
        </w:rPr>
        <w:t>0</w:t>
      </w:r>
      <w:r w:rsidR="00D5467E">
        <w:rPr>
          <w:rFonts w:ascii="Times New Roman" w:eastAsia="宋体" w:hAnsi="Times New Roman" w:cs="Times New Roman"/>
          <w:spacing w:val="10"/>
          <w:sz w:val="25"/>
          <w:szCs w:val="25"/>
        </w:rPr>
        <w:t>年</w:t>
      </w:r>
      <w:r w:rsidR="00D5467E">
        <w:rPr>
          <w:rFonts w:ascii="Times New Roman" w:eastAsia="宋体" w:hAnsi="Times New Roman" w:cs="Times New Roman"/>
          <w:spacing w:val="10"/>
          <w:sz w:val="25"/>
          <w:szCs w:val="25"/>
        </w:rPr>
        <w:t xml:space="preserve">) </w:t>
      </w:r>
      <w:r w:rsidR="00D5467E">
        <w:rPr>
          <w:rFonts w:ascii="Times New Roman" w:eastAsia="宋体" w:hAnsi="Times New Roman" w:cs="Times New Roman"/>
          <w:spacing w:val="10"/>
          <w:sz w:val="25"/>
          <w:szCs w:val="25"/>
        </w:rPr>
        <w:t>》将规划任务</w:t>
      </w:r>
      <w:r w:rsidR="00D5467E">
        <w:rPr>
          <w:rFonts w:ascii="Times New Roman" w:eastAsia="宋体" w:hAnsi="Times New Roman" w:cs="Times New Roman"/>
          <w:spacing w:val="18"/>
          <w:sz w:val="25"/>
          <w:szCs w:val="25"/>
        </w:rPr>
        <w:t>合</w:t>
      </w:r>
      <w:r w:rsidR="00D5467E">
        <w:rPr>
          <w:rFonts w:ascii="Times New Roman" w:eastAsia="宋体" w:hAnsi="Times New Roman" w:cs="Times New Roman"/>
          <w:spacing w:val="11"/>
          <w:sz w:val="25"/>
          <w:szCs w:val="25"/>
        </w:rPr>
        <w:t>理</w:t>
      </w:r>
      <w:r w:rsidR="00D5467E">
        <w:rPr>
          <w:rFonts w:ascii="Times New Roman" w:eastAsia="宋体" w:hAnsi="Times New Roman" w:cs="Times New Roman"/>
          <w:spacing w:val="9"/>
          <w:sz w:val="25"/>
          <w:szCs w:val="25"/>
        </w:rPr>
        <w:t>拆分，积极探索并开拓新的用户市场，进一步提高居民气化率和燃气</w:t>
      </w:r>
      <w:r w:rsidR="00D5467E">
        <w:rPr>
          <w:rFonts w:ascii="Times New Roman" w:eastAsia="宋体" w:hAnsi="Times New Roman" w:cs="Times New Roman"/>
          <w:spacing w:val="18"/>
          <w:sz w:val="25"/>
          <w:szCs w:val="25"/>
        </w:rPr>
        <w:t>年</w:t>
      </w:r>
      <w:r w:rsidR="00D5467E">
        <w:rPr>
          <w:rFonts w:ascii="Times New Roman" w:eastAsia="宋体" w:hAnsi="Times New Roman" w:cs="Times New Roman"/>
          <w:spacing w:val="9"/>
          <w:sz w:val="25"/>
          <w:szCs w:val="25"/>
        </w:rPr>
        <w:t>用气量；加快管网设施的建设，尽可能将燃气主管网覆盖到经营区域范</w:t>
      </w:r>
      <w:r w:rsidR="00D5467E">
        <w:rPr>
          <w:rFonts w:ascii="Times New Roman" w:eastAsia="宋体" w:hAnsi="Times New Roman" w:cs="Times New Roman"/>
          <w:spacing w:val="8"/>
          <w:sz w:val="25"/>
          <w:szCs w:val="25"/>
        </w:rPr>
        <w:t>围</w:t>
      </w:r>
      <w:r w:rsidR="00D5467E">
        <w:rPr>
          <w:rFonts w:ascii="Times New Roman" w:eastAsia="宋体" w:hAnsi="Times New Roman" w:cs="Times New Roman"/>
          <w:spacing w:val="7"/>
          <w:sz w:val="25"/>
          <w:szCs w:val="25"/>
        </w:rPr>
        <w:t>内的所有乡镇。</w:t>
      </w:r>
    </w:p>
    <w:p w:rsidR="00D5467E" w:rsidRDefault="00D5467E" w:rsidP="00D5467E">
      <w:pPr>
        <w:spacing w:before="1" w:line="383" w:lineRule="auto"/>
        <w:ind w:left="33" w:firstLine="517"/>
        <w:rPr>
          <w:rFonts w:ascii="Times New Roman" w:eastAsia="宋体" w:hAnsi="Times New Roman" w:cs="Times New Roman"/>
          <w:sz w:val="25"/>
          <w:szCs w:val="25"/>
        </w:rPr>
      </w:pPr>
      <w:r>
        <w:rPr>
          <w:rFonts w:ascii="Times New Roman" w:eastAsia="Times New Roman" w:hAnsi="Times New Roman" w:cs="Times New Roman"/>
          <w:spacing w:val="8"/>
          <w:sz w:val="25"/>
          <w:szCs w:val="25"/>
        </w:rPr>
        <w:t>3</w:t>
      </w:r>
      <w:r>
        <w:rPr>
          <w:rFonts w:ascii="Times New Roman" w:eastAsia="宋体" w:hAnsi="Times New Roman" w:cs="Times New Roman"/>
          <w:spacing w:val="5"/>
          <w:sz w:val="25"/>
          <w:szCs w:val="25"/>
        </w:rPr>
        <w:t>、企业在相关法律法规颁布后应及时对相关制度作评审和修订工作，</w:t>
      </w:r>
      <w:r>
        <w:rPr>
          <w:rFonts w:ascii="Times New Roman" w:eastAsia="宋体" w:hAnsi="Times New Roman" w:cs="Times New Roman"/>
          <w:spacing w:val="12"/>
          <w:sz w:val="25"/>
          <w:szCs w:val="25"/>
        </w:rPr>
        <w:t>保</w:t>
      </w:r>
      <w:r>
        <w:rPr>
          <w:rFonts w:ascii="Times New Roman" w:eastAsia="宋体" w:hAnsi="Times New Roman" w:cs="Times New Roman"/>
          <w:spacing w:val="9"/>
          <w:sz w:val="25"/>
          <w:szCs w:val="25"/>
        </w:rPr>
        <w:t>证企业安全运行管理制度的适宜性、有效性，便于执行；</w:t>
      </w:r>
    </w:p>
    <w:p w:rsidR="00D5467E" w:rsidRPr="009E6AA5" w:rsidRDefault="00D5467E" w:rsidP="009E6AA5">
      <w:pPr>
        <w:spacing w:before="192" w:line="391" w:lineRule="auto"/>
        <w:ind w:left="38" w:right="71" w:firstLine="511"/>
        <w:rPr>
          <w:rFonts w:ascii="Times New Roman" w:eastAsia="宋体" w:hAnsi="Times New Roman" w:cs="Times New Roman"/>
          <w:spacing w:val="11"/>
          <w:sz w:val="25"/>
          <w:szCs w:val="25"/>
        </w:rPr>
      </w:pPr>
      <w:r>
        <w:rPr>
          <w:rFonts w:ascii="Times New Roman" w:eastAsia="宋体" w:hAnsi="Times New Roman" w:cs="Times New Roman"/>
          <w:spacing w:val="11"/>
          <w:sz w:val="25"/>
          <w:szCs w:val="25"/>
        </w:rPr>
        <w:t>4</w:t>
      </w:r>
      <w:r>
        <w:rPr>
          <w:rFonts w:ascii="Times New Roman" w:eastAsia="宋体" w:hAnsi="Times New Roman" w:cs="Times New Roman"/>
          <w:spacing w:val="11"/>
          <w:sz w:val="25"/>
          <w:szCs w:val="25"/>
        </w:rPr>
        <w:t>、企业应急预案在修订后在评审前应按新导则要求开展进行桌面</w:t>
      </w:r>
      <w:r w:rsidRPr="009E6AA5">
        <w:rPr>
          <w:rFonts w:ascii="Times New Roman" w:eastAsia="宋体" w:hAnsi="Times New Roman" w:cs="Times New Roman"/>
          <w:spacing w:val="11"/>
          <w:sz w:val="25"/>
          <w:szCs w:val="25"/>
        </w:rPr>
        <w:t>演练，并针对工作场所、岗位的特点，编制简明、实用、有效的应急处置卡；</w:t>
      </w:r>
    </w:p>
    <w:p w:rsidR="00D5467E" w:rsidRDefault="00D5467E" w:rsidP="00D5467E">
      <w:pPr>
        <w:spacing w:before="212" w:line="328" w:lineRule="exact"/>
        <w:ind w:left="552"/>
        <w:rPr>
          <w:rFonts w:ascii="Times New Roman" w:eastAsia="宋体" w:hAnsi="Times New Roman" w:cs="Times New Roman"/>
          <w:sz w:val="25"/>
          <w:szCs w:val="25"/>
        </w:rPr>
      </w:pPr>
      <w:r>
        <w:rPr>
          <w:rFonts w:ascii="Times New Roman" w:eastAsia="宋体" w:hAnsi="Times New Roman" w:cs="Times New Roman"/>
          <w:spacing w:val="12"/>
          <w:position w:val="2"/>
          <w:sz w:val="25"/>
          <w:szCs w:val="25"/>
        </w:rPr>
        <w:t>5</w:t>
      </w:r>
      <w:r>
        <w:rPr>
          <w:rFonts w:ascii="Times New Roman" w:eastAsia="宋体" w:hAnsi="Times New Roman" w:cs="Times New Roman"/>
          <w:spacing w:val="12"/>
          <w:position w:val="2"/>
          <w:sz w:val="25"/>
          <w:szCs w:val="25"/>
        </w:rPr>
        <w:t>、</w:t>
      </w:r>
      <w:r>
        <w:rPr>
          <w:rFonts w:ascii="Times New Roman" w:eastAsia="宋体" w:hAnsi="Times New Roman" w:cs="Times New Roman"/>
          <w:spacing w:val="10"/>
          <w:position w:val="2"/>
          <w:sz w:val="25"/>
          <w:szCs w:val="25"/>
        </w:rPr>
        <w:t>企</w:t>
      </w:r>
      <w:r>
        <w:rPr>
          <w:rFonts w:ascii="Times New Roman" w:eastAsia="宋体" w:hAnsi="Times New Roman" w:cs="Times New Roman"/>
          <w:spacing w:val="6"/>
          <w:position w:val="2"/>
          <w:sz w:val="25"/>
          <w:szCs w:val="25"/>
        </w:rPr>
        <w:t>业加快网络安全建设，完成重要信息系统在本地备案工作；</w:t>
      </w:r>
    </w:p>
    <w:p w:rsidR="00D5467E" w:rsidRDefault="00D5467E" w:rsidP="00D5467E">
      <w:pPr>
        <w:spacing w:before="192" w:line="391" w:lineRule="auto"/>
        <w:ind w:left="38" w:right="71" w:firstLine="511"/>
        <w:rPr>
          <w:rFonts w:ascii="Times New Roman" w:eastAsia="宋体" w:hAnsi="Times New Roman" w:cs="Times New Roman"/>
          <w:spacing w:val="11"/>
          <w:sz w:val="25"/>
          <w:szCs w:val="25"/>
        </w:rPr>
      </w:pPr>
      <w:r>
        <w:rPr>
          <w:rFonts w:ascii="Times New Roman" w:eastAsia="宋体" w:hAnsi="Times New Roman" w:cs="Times New Roman"/>
          <w:spacing w:val="11"/>
          <w:sz w:val="25"/>
          <w:szCs w:val="25"/>
        </w:rPr>
        <w:t>6</w:t>
      </w:r>
      <w:r>
        <w:rPr>
          <w:rFonts w:ascii="Times New Roman" w:eastAsia="宋体" w:hAnsi="Times New Roman" w:cs="Times New Roman"/>
          <w:spacing w:val="11"/>
          <w:sz w:val="25"/>
          <w:szCs w:val="25"/>
        </w:rPr>
        <w:t>、建议</w:t>
      </w:r>
      <w:r>
        <w:rPr>
          <w:rFonts w:ascii="Times New Roman" w:eastAsia="宋体" w:hAnsi="Times New Roman" w:cs="Times New Roman" w:hint="eastAsia"/>
          <w:spacing w:val="11"/>
          <w:sz w:val="25"/>
          <w:szCs w:val="25"/>
        </w:rPr>
        <w:t>安全生产费单独核算，加强财务管理，根据管道输配系统投入，降本增效，保证合理收益，促进</w:t>
      </w:r>
      <w:r>
        <w:rPr>
          <w:rFonts w:ascii="Times New Roman" w:eastAsia="宋体" w:hAnsi="Times New Roman" w:cs="Times New Roman"/>
          <w:spacing w:val="11"/>
          <w:sz w:val="25"/>
          <w:szCs w:val="25"/>
        </w:rPr>
        <w:t>企业</w:t>
      </w:r>
      <w:r>
        <w:rPr>
          <w:rFonts w:ascii="Times New Roman" w:eastAsia="宋体" w:hAnsi="Times New Roman" w:cs="Times New Roman" w:hint="eastAsia"/>
          <w:spacing w:val="11"/>
          <w:sz w:val="25"/>
          <w:szCs w:val="25"/>
        </w:rPr>
        <w:t>健康、可持续发展。</w:t>
      </w:r>
    </w:p>
    <w:p w:rsidR="00D5467E" w:rsidRDefault="00D5467E" w:rsidP="00D5467E">
      <w:pPr>
        <w:spacing w:before="192" w:line="391" w:lineRule="auto"/>
        <w:ind w:left="38" w:right="71" w:firstLine="511"/>
        <w:rPr>
          <w:rFonts w:ascii="Times New Roman" w:eastAsia="宋体" w:hAnsi="Times New Roman" w:cs="Times New Roman"/>
          <w:spacing w:val="6"/>
          <w:sz w:val="25"/>
          <w:szCs w:val="25"/>
        </w:rPr>
      </w:pPr>
      <w:r>
        <w:rPr>
          <w:rFonts w:ascii="Times New Roman" w:eastAsia="宋体" w:hAnsi="Times New Roman" w:cs="Times New Roman" w:hint="eastAsia"/>
          <w:spacing w:val="11"/>
          <w:sz w:val="25"/>
          <w:szCs w:val="25"/>
        </w:rPr>
        <w:t>7</w:t>
      </w:r>
      <w:r>
        <w:rPr>
          <w:rFonts w:ascii="Times New Roman" w:eastAsia="宋体" w:hAnsi="Times New Roman" w:cs="Times New Roman"/>
          <w:spacing w:val="11"/>
          <w:sz w:val="25"/>
          <w:szCs w:val="25"/>
        </w:rPr>
        <w:t>、建议企业按要求在政务服务网通过</w:t>
      </w:r>
      <w:r>
        <w:rPr>
          <w:rFonts w:ascii="Times New Roman" w:eastAsia="宋体" w:hAnsi="Times New Roman" w:cs="Times New Roman"/>
          <w:spacing w:val="11"/>
          <w:sz w:val="25"/>
          <w:szCs w:val="25"/>
        </w:rPr>
        <w:t>“</w:t>
      </w:r>
      <w:r>
        <w:rPr>
          <w:rFonts w:ascii="Times New Roman" w:eastAsia="宋体" w:hAnsi="Times New Roman" w:cs="Times New Roman"/>
          <w:spacing w:val="11"/>
          <w:sz w:val="25"/>
          <w:szCs w:val="25"/>
        </w:rPr>
        <w:t>河南省用水用气报装管理系</w:t>
      </w:r>
      <w:r>
        <w:rPr>
          <w:rFonts w:ascii="Times New Roman" w:eastAsia="宋体" w:hAnsi="Times New Roman" w:cs="Times New Roman"/>
          <w:spacing w:val="8"/>
          <w:sz w:val="25"/>
          <w:szCs w:val="25"/>
        </w:rPr>
        <w:t>统</w:t>
      </w:r>
      <w:r>
        <w:rPr>
          <w:rFonts w:ascii="Times New Roman" w:eastAsia="宋体" w:hAnsi="Times New Roman" w:cs="Times New Roman"/>
          <w:spacing w:val="8"/>
          <w:sz w:val="25"/>
          <w:szCs w:val="25"/>
        </w:rPr>
        <w:t>”</w:t>
      </w:r>
      <w:r>
        <w:rPr>
          <w:rFonts w:ascii="Times New Roman" w:eastAsia="宋体" w:hAnsi="Times New Roman" w:cs="Times New Roman"/>
          <w:spacing w:val="8"/>
          <w:sz w:val="25"/>
          <w:szCs w:val="25"/>
        </w:rPr>
        <w:t>完成用户报装业务的办理</w:t>
      </w:r>
      <w:r>
        <w:rPr>
          <w:rFonts w:ascii="Times New Roman" w:eastAsia="宋体" w:hAnsi="Times New Roman" w:cs="Times New Roman"/>
          <w:spacing w:val="6"/>
          <w:sz w:val="25"/>
          <w:szCs w:val="25"/>
        </w:rPr>
        <w:t>。</w:t>
      </w:r>
    </w:p>
    <w:p w:rsidR="00D5467E" w:rsidRDefault="00D5467E" w:rsidP="00D5467E">
      <w:pPr>
        <w:spacing w:line="244" w:lineRule="auto"/>
        <w:rPr>
          <w:rFonts w:ascii="Times New Roman" w:hAnsi="Times New Roman" w:cs="Times New Roman"/>
        </w:rPr>
      </w:pPr>
    </w:p>
    <w:p w:rsidR="00D5467E" w:rsidRDefault="00D5467E" w:rsidP="00D5467E">
      <w:pPr>
        <w:spacing w:line="245" w:lineRule="auto"/>
        <w:rPr>
          <w:rFonts w:ascii="Times New Roman" w:hAnsi="Times New Roman" w:cs="Times New Roman"/>
        </w:rPr>
      </w:pPr>
    </w:p>
    <w:p w:rsidR="00D5467E" w:rsidRDefault="00D5467E" w:rsidP="00D5467E">
      <w:pPr>
        <w:spacing w:line="245" w:lineRule="auto"/>
        <w:rPr>
          <w:rFonts w:ascii="Times New Roman" w:hAnsi="Times New Roman" w:cs="Times New Roman"/>
        </w:rPr>
      </w:pPr>
    </w:p>
    <w:p w:rsidR="00D5467E" w:rsidRDefault="00D5467E" w:rsidP="00D5467E">
      <w:pPr>
        <w:spacing w:before="73" w:line="257" w:lineRule="auto"/>
        <w:ind w:left="112" w:right="95" w:firstLine="8"/>
        <w:jc w:val="both"/>
        <w:rPr>
          <w:rFonts w:ascii="Times New Roman" w:hAnsi="Times New Roman" w:cs="Times New Roman"/>
        </w:rPr>
        <w:sectPr w:rsidR="00D5467E" w:rsidSect="009E6AA5">
          <w:headerReference w:type="default" r:id="rId6"/>
          <w:footerReference w:type="default" r:id="rId7"/>
          <w:pgSz w:w="11906" w:h="16839"/>
          <w:pgMar w:top="1440" w:right="1080" w:bottom="1440" w:left="1080" w:header="883" w:footer="1001" w:gutter="0"/>
          <w:pgNumType w:fmt="numberInDash"/>
          <w:cols w:space="720"/>
          <w:docGrid w:linePitch="286"/>
        </w:sectPr>
      </w:pPr>
    </w:p>
    <w:p w:rsidR="00D5467E" w:rsidRDefault="00D5467E" w:rsidP="00D5467E">
      <w:pPr>
        <w:spacing w:line="250" w:lineRule="auto"/>
        <w:rPr>
          <w:rFonts w:ascii="Times New Roman" w:hAnsi="Times New Roman" w:cs="Times New Roman"/>
        </w:rPr>
      </w:pPr>
    </w:p>
    <w:p w:rsidR="00D5467E" w:rsidRDefault="00D5467E" w:rsidP="00D5467E">
      <w:pPr>
        <w:spacing w:before="82" w:line="226" w:lineRule="auto"/>
        <w:ind w:left="234"/>
        <w:outlineLvl w:val="1"/>
        <w:rPr>
          <w:rFonts w:ascii="Times New Roman" w:eastAsia="宋体" w:hAnsi="Times New Roman" w:cs="Times New Roman"/>
          <w:sz w:val="25"/>
          <w:szCs w:val="25"/>
        </w:rPr>
      </w:pPr>
      <w:bookmarkStart w:id="10" w:name="_Toc3117"/>
      <w:bookmarkStart w:id="11" w:name="_Toc18776"/>
      <w:bookmarkStart w:id="12" w:name="_Toc18887"/>
      <w:bookmarkStart w:id="13" w:name="_Toc7542"/>
      <w:r>
        <w:rPr>
          <w:rFonts w:ascii="Times New Roman" w:eastAsia="宋体" w:hAnsi="Times New Roman" w:cs="Times New Roman"/>
          <w:spacing w:val="18"/>
          <w:sz w:val="25"/>
          <w:szCs w:val="25"/>
        </w:rPr>
        <w:t>附表</w:t>
      </w:r>
      <w:r>
        <w:rPr>
          <w:rFonts w:ascii="Times New Roman" w:eastAsia="宋体" w:hAnsi="Times New Roman" w:cs="Times New Roman"/>
          <w:spacing w:val="11"/>
          <w:sz w:val="25"/>
          <w:szCs w:val="25"/>
        </w:rPr>
        <w:t>：</w:t>
      </w:r>
      <w:r>
        <w:rPr>
          <w:rFonts w:ascii="Times New Roman" w:eastAsia="宋体" w:hAnsi="Times New Roman" w:cs="Times New Roman" w:hint="eastAsia"/>
          <w:spacing w:val="11"/>
          <w:sz w:val="25"/>
          <w:szCs w:val="25"/>
        </w:rPr>
        <w:t xml:space="preserve">              </w:t>
      </w:r>
      <w:r>
        <w:rPr>
          <w:rFonts w:ascii="Times New Roman" w:eastAsia="宋体" w:hAnsi="Times New Roman" w:cs="Times New Roman"/>
          <w:spacing w:val="9"/>
          <w:sz w:val="25"/>
          <w:szCs w:val="25"/>
        </w:rPr>
        <w:t>南阳豫能中原石油然气有限公司管道燃气特许经营评估得分表</w:t>
      </w:r>
      <w:bookmarkEnd w:id="10"/>
      <w:bookmarkEnd w:id="11"/>
      <w:bookmarkEnd w:id="12"/>
      <w:bookmarkEnd w:id="13"/>
    </w:p>
    <w:p w:rsidR="00D5467E" w:rsidRDefault="00D5467E" w:rsidP="00D5467E">
      <w:pPr>
        <w:spacing w:line="19" w:lineRule="exact"/>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08"/>
        <w:gridCol w:w="975"/>
        <w:gridCol w:w="869"/>
        <w:gridCol w:w="762"/>
        <w:gridCol w:w="5478"/>
        <w:gridCol w:w="5007"/>
        <w:gridCol w:w="752"/>
      </w:tblGrid>
      <w:tr w:rsidR="00D5467E" w:rsidTr="00CF00F1">
        <w:trPr>
          <w:trHeight w:val="704"/>
        </w:trPr>
        <w:tc>
          <w:tcPr>
            <w:tcW w:w="508" w:type="dxa"/>
            <w:tcBorders>
              <w:top w:val="single" w:sz="2" w:space="0" w:color="000000"/>
              <w:bottom w:val="single" w:sz="2" w:space="0" w:color="000000"/>
            </w:tcBorders>
          </w:tcPr>
          <w:p w:rsidR="00D5467E" w:rsidRDefault="00D5467E" w:rsidP="00CF00F1">
            <w:pPr>
              <w:spacing w:before="276"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975" w:type="dxa"/>
            <w:tcBorders>
              <w:top w:val="single" w:sz="2" w:space="0" w:color="000000"/>
              <w:bottom w:val="single" w:sz="2" w:space="0" w:color="000000"/>
            </w:tcBorders>
          </w:tcPr>
          <w:p w:rsidR="00D5467E" w:rsidRDefault="00D5467E" w:rsidP="00CF00F1">
            <w:pPr>
              <w:spacing w:before="79" w:line="341"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69" w:type="dxa"/>
            <w:tcBorders>
              <w:top w:val="single" w:sz="2" w:space="0" w:color="000000"/>
              <w:bottom w:val="single" w:sz="2" w:space="0" w:color="000000"/>
            </w:tcBorders>
          </w:tcPr>
          <w:p w:rsidR="00D5467E" w:rsidRDefault="00D5467E" w:rsidP="00CF00F1">
            <w:pPr>
              <w:spacing w:before="79" w:line="341" w:lineRule="exact"/>
              <w:ind w:left="192"/>
              <w:rPr>
                <w:rFonts w:ascii="Times New Roman" w:eastAsia="宋体" w:hAnsi="Times New Roman" w:cs="Times New Roman"/>
                <w:szCs w:val="20"/>
              </w:rPr>
            </w:pPr>
            <w:r>
              <w:rPr>
                <w:rFonts w:ascii="Times New Roman" w:eastAsia="宋体" w:hAnsi="Times New Roman" w:cs="Times New Roman"/>
                <w:spacing w:val="6"/>
                <w:position w:val="10"/>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62" w:type="dxa"/>
            <w:tcBorders>
              <w:top w:val="single" w:sz="2" w:space="0" w:color="000000"/>
              <w:bottom w:val="single" w:sz="2" w:space="0" w:color="000000"/>
            </w:tcBorders>
          </w:tcPr>
          <w:p w:rsidR="00D5467E" w:rsidRDefault="00D5467E" w:rsidP="00CF00F1">
            <w:pPr>
              <w:spacing w:before="80" w:line="271"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478" w:type="dxa"/>
            <w:tcBorders>
              <w:top w:val="single" w:sz="2" w:space="0" w:color="000000"/>
              <w:bottom w:val="single" w:sz="2" w:space="0" w:color="000000"/>
            </w:tcBorders>
          </w:tcPr>
          <w:p w:rsidR="00D5467E" w:rsidRDefault="00D5467E" w:rsidP="00CF00F1">
            <w:pPr>
              <w:spacing w:before="250"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5007" w:type="dxa"/>
            <w:tcBorders>
              <w:top w:val="single" w:sz="2" w:space="0" w:color="000000"/>
              <w:bottom w:val="single" w:sz="2" w:space="0" w:color="000000"/>
            </w:tcBorders>
          </w:tcPr>
          <w:p w:rsidR="00D5467E" w:rsidRDefault="00D5467E" w:rsidP="00CF00F1">
            <w:pPr>
              <w:spacing w:before="250"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0"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2053"/>
        </w:trPr>
        <w:tc>
          <w:tcPr>
            <w:tcW w:w="508" w:type="dxa"/>
            <w:tcBorders>
              <w:top w:val="single" w:sz="2" w:space="0" w:color="000000"/>
              <w:bottom w:val="single" w:sz="2" w:space="0" w:color="000000"/>
            </w:tcBorders>
          </w:tcPr>
          <w:p w:rsidR="00D5467E" w:rsidRDefault="00D5467E" w:rsidP="00CF00F1">
            <w:pPr>
              <w:spacing w:line="298"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114BC4">
            <w:pPr>
              <w:spacing w:before="57" w:line="195" w:lineRule="auto"/>
              <w:ind w:firstLineChars="100" w:firstLine="200"/>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75" w:type="dxa"/>
            <w:vMerge w:val="restart"/>
            <w:tcBorders>
              <w:top w:val="single" w:sz="2" w:space="0" w:color="000000"/>
              <w:bottom w:val="nil"/>
            </w:tcBorders>
          </w:tcPr>
          <w:p w:rsidR="00D5467E" w:rsidRDefault="00D5467E" w:rsidP="00CF00F1">
            <w:pPr>
              <w:spacing w:line="255"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spacing w:line="256" w:lineRule="auto"/>
              <w:rPr>
                <w:rFonts w:ascii="Times New Roman" w:hAnsi="Times New Roman" w:cs="Times New Roman"/>
              </w:rPr>
            </w:pPr>
          </w:p>
          <w:p w:rsidR="00D5467E" w:rsidRDefault="00D5467E" w:rsidP="00CF00F1">
            <w:pPr>
              <w:tabs>
                <w:tab w:val="left" w:pos="212"/>
              </w:tabs>
              <w:spacing w:before="65" w:line="319" w:lineRule="auto"/>
              <w:ind w:left="102" w:right="20" w:firstLine="3"/>
              <w:rPr>
                <w:rFonts w:ascii="Times New Roman" w:eastAsia="宋体" w:hAnsi="Times New Roman" w:cs="Times New Roman"/>
                <w:szCs w:val="20"/>
              </w:rPr>
            </w:pPr>
            <w:r>
              <w:rPr>
                <w:rFonts w:ascii="Times New Roman" w:eastAsia="宋体" w:hAnsi="Times New Roman" w:cs="Times New Roman"/>
                <w:spacing w:val="-8"/>
                <w:szCs w:val="20"/>
              </w:rPr>
              <w:t>一</w:t>
            </w:r>
            <w:r>
              <w:rPr>
                <w:rFonts w:ascii="Times New Roman" w:eastAsia="宋体" w:hAnsi="Times New Roman" w:cs="Times New Roman"/>
                <w:spacing w:val="-7"/>
                <w:szCs w:val="20"/>
              </w:rPr>
              <w:t>、协议</w:t>
            </w:r>
            <w:r>
              <w:rPr>
                <w:rFonts w:ascii="Times New Roman" w:eastAsia="宋体" w:hAnsi="Times New Roman" w:cs="Times New Roman"/>
                <w:spacing w:val="7"/>
                <w:szCs w:val="20"/>
              </w:rPr>
              <w:t>履行</w:t>
            </w:r>
            <w:r>
              <w:rPr>
                <w:rFonts w:ascii="Times New Roman" w:eastAsia="宋体" w:hAnsi="Times New Roman" w:cs="Times New Roman"/>
                <w:spacing w:val="6"/>
                <w:szCs w:val="20"/>
              </w:rPr>
              <w:t>及</w:t>
            </w:r>
            <w:r>
              <w:rPr>
                <w:rFonts w:ascii="Times New Roman" w:eastAsia="宋体" w:hAnsi="Times New Roman" w:cs="Times New Roman"/>
                <w:spacing w:val="7"/>
                <w:szCs w:val="20"/>
              </w:rPr>
              <w:t>供应</w:t>
            </w:r>
            <w:r>
              <w:rPr>
                <w:rFonts w:ascii="Times New Roman" w:eastAsia="宋体" w:hAnsi="Times New Roman" w:cs="Times New Roman"/>
                <w:spacing w:val="6"/>
                <w:szCs w:val="20"/>
              </w:rPr>
              <w:t>保</w:t>
            </w:r>
            <w:r>
              <w:rPr>
                <w:rFonts w:ascii="Times New Roman" w:eastAsia="宋体" w:hAnsi="Times New Roman" w:cs="Times New Roman"/>
                <w:spacing w:val="7"/>
                <w:szCs w:val="20"/>
              </w:rPr>
              <w:t>障能</w:t>
            </w:r>
            <w:r>
              <w:rPr>
                <w:rFonts w:ascii="Times New Roman" w:eastAsia="宋体" w:hAnsi="Times New Roman" w:cs="Times New Roman"/>
                <w:spacing w:val="6"/>
                <w:szCs w:val="20"/>
              </w:rPr>
              <w:t>力</w:t>
            </w:r>
            <w:r>
              <w:rPr>
                <w:rFonts w:ascii="Times New Roman" w:eastAsia="宋体" w:hAnsi="Times New Roman" w:cs="Times New Roman"/>
                <w:szCs w:val="20"/>
              </w:rPr>
              <w:tab/>
            </w:r>
            <w:r>
              <w:rPr>
                <w:rFonts w:ascii="Times New Roman" w:eastAsia="宋体" w:hAnsi="Times New Roman" w:cs="Times New Roman"/>
                <w:spacing w:val="1"/>
                <w:szCs w:val="20"/>
              </w:rPr>
              <w:t>(</w:t>
            </w:r>
            <w:r>
              <w:rPr>
                <w:rFonts w:ascii="Times New Roman" w:eastAsiaTheme="minorEastAsia" w:hAnsi="Times New Roman" w:cs="Times New Roman"/>
                <w:spacing w:val="1"/>
                <w:szCs w:val="20"/>
              </w:rPr>
              <w:t>17</w:t>
            </w:r>
            <w:r>
              <w:rPr>
                <w:rFonts w:ascii="Times New Roman" w:eastAsia="宋体" w:hAnsi="Times New Roman" w:cs="Times New Roman"/>
                <w:szCs w:val="20"/>
              </w:rPr>
              <w:t>分</w:t>
            </w:r>
            <w:r>
              <w:rPr>
                <w:rFonts w:ascii="Times New Roman" w:eastAsia="宋体" w:hAnsi="Times New Roman" w:cs="Times New Roman"/>
                <w:szCs w:val="20"/>
              </w:rPr>
              <w:t>)</w:t>
            </w:r>
          </w:p>
        </w:tc>
        <w:tc>
          <w:tcPr>
            <w:tcW w:w="869" w:type="dxa"/>
            <w:tcBorders>
              <w:top w:val="single" w:sz="2" w:space="0" w:color="000000"/>
              <w:bottom w:val="single" w:sz="2" w:space="0" w:color="000000"/>
            </w:tcBorders>
          </w:tcPr>
          <w:p w:rsidR="00D5467E" w:rsidRDefault="00D5467E" w:rsidP="00CF00F1">
            <w:pPr>
              <w:spacing w:line="283" w:lineRule="auto"/>
              <w:rPr>
                <w:rFonts w:ascii="Times New Roman" w:hAnsi="Times New Roman" w:cs="Times New Roman"/>
              </w:rPr>
            </w:pPr>
          </w:p>
          <w:p w:rsidR="00D5467E" w:rsidRDefault="00D5467E" w:rsidP="00CF00F1">
            <w:pPr>
              <w:spacing w:line="283" w:lineRule="auto"/>
              <w:rPr>
                <w:rFonts w:ascii="Times New Roman" w:hAnsi="Times New Roman" w:cs="Times New Roman"/>
              </w:rPr>
            </w:pPr>
          </w:p>
          <w:p w:rsidR="00D5467E" w:rsidRDefault="00D5467E" w:rsidP="00CF00F1">
            <w:pPr>
              <w:spacing w:line="284" w:lineRule="auto"/>
              <w:rPr>
                <w:rFonts w:ascii="Times New Roman" w:hAnsi="Times New Roman" w:cs="Times New Roman"/>
              </w:rPr>
            </w:pPr>
          </w:p>
          <w:p w:rsidR="00D5467E" w:rsidRDefault="00D5467E" w:rsidP="00CF00F1">
            <w:pPr>
              <w:spacing w:before="65" w:line="230" w:lineRule="auto"/>
              <w:ind w:left="149"/>
              <w:rPr>
                <w:rFonts w:ascii="Times New Roman" w:eastAsia="宋体" w:hAnsi="Times New Roman" w:cs="Times New Roman"/>
                <w:szCs w:val="20"/>
              </w:rPr>
            </w:pPr>
            <w:r>
              <w:rPr>
                <w:rFonts w:ascii="Times New Roman" w:eastAsia="宋体" w:hAnsi="Times New Roman" w:cs="Times New Roman"/>
                <w:spacing w:val="-10"/>
                <w:szCs w:val="20"/>
              </w:rPr>
              <w:t>气源站</w:t>
            </w:r>
          </w:p>
        </w:tc>
        <w:tc>
          <w:tcPr>
            <w:tcW w:w="762" w:type="dxa"/>
            <w:tcBorders>
              <w:top w:val="single" w:sz="2" w:space="0" w:color="000000"/>
              <w:bottom w:val="single" w:sz="2" w:space="0" w:color="000000"/>
            </w:tcBorders>
          </w:tcPr>
          <w:p w:rsidR="00D5467E" w:rsidRDefault="00D5467E" w:rsidP="00CF00F1">
            <w:pPr>
              <w:spacing w:line="298"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4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具有城镇燃气门站或储配站的，得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分。每增加</w:t>
            </w:r>
            <w:r>
              <w:rPr>
                <w:rFonts w:ascii="Times New Roman" w:eastAsia="宋体" w:hAnsi="Times New Roman" w:cs="Times New Roman"/>
                <w:spacing w:val="11"/>
                <w:szCs w:val="20"/>
              </w:rPr>
              <w:t>1</w:t>
            </w:r>
            <w:r>
              <w:rPr>
                <w:rFonts w:ascii="Times New Roman" w:eastAsia="宋体" w:hAnsi="Times New Roman" w:cs="Times New Roman"/>
                <w:spacing w:val="11"/>
                <w:szCs w:val="20"/>
              </w:rPr>
              <w:t>座得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分，最高得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分。城市周边仅有单气源的，具有</w:t>
            </w:r>
            <w:r>
              <w:rPr>
                <w:rFonts w:ascii="Times New Roman" w:eastAsia="宋体" w:hAnsi="Times New Roman" w:cs="Times New Roman"/>
                <w:spacing w:val="11"/>
                <w:szCs w:val="20"/>
              </w:rPr>
              <w:t>1</w:t>
            </w:r>
            <w:r>
              <w:rPr>
                <w:rFonts w:ascii="Times New Roman" w:eastAsia="宋体" w:hAnsi="Times New Roman" w:cs="Times New Roman"/>
                <w:spacing w:val="11"/>
                <w:szCs w:val="20"/>
              </w:rPr>
              <w:t>座城镇燃气门站或储配站可得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注：门站或储配站之后的调压站、计量站等不计入该项考评内容；未按基本建设程序办理有关审批、验收手续的场站不计分；</w:t>
            </w:r>
            <w:r>
              <w:rPr>
                <w:rFonts w:ascii="Times New Roman" w:eastAsia="宋体" w:hAnsi="Times New Roman" w:cs="Times New Roman"/>
                <w:spacing w:val="11"/>
                <w:szCs w:val="20"/>
              </w:rPr>
              <w:t>1</w:t>
            </w:r>
            <w:r>
              <w:rPr>
                <w:rFonts w:ascii="Times New Roman" w:eastAsia="宋体" w:hAnsi="Times New Roman" w:cs="Times New Roman"/>
                <w:spacing w:val="11"/>
                <w:szCs w:val="20"/>
              </w:rPr>
              <w:t>个场站同时具备管输和非管输气源，按</w:t>
            </w:r>
            <w:r>
              <w:rPr>
                <w:rFonts w:ascii="Times New Roman" w:eastAsia="宋体" w:hAnsi="Times New Roman" w:cs="Times New Roman"/>
                <w:spacing w:val="11"/>
                <w:szCs w:val="20"/>
              </w:rPr>
              <w:t>2</w:t>
            </w:r>
            <w:r>
              <w:rPr>
                <w:rFonts w:ascii="Times New Roman" w:eastAsia="宋体" w:hAnsi="Times New Roman" w:cs="Times New Roman"/>
                <w:spacing w:val="11"/>
                <w:szCs w:val="20"/>
              </w:rPr>
              <w:t>座气源站计分；瓶组供应站不计分。</w:t>
            </w:r>
          </w:p>
        </w:tc>
        <w:tc>
          <w:tcPr>
            <w:tcW w:w="500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已建成</w:t>
            </w:r>
            <w:r>
              <w:rPr>
                <w:rFonts w:ascii="Times New Roman" w:eastAsia="宋体" w:hAnsi="Times New Roman" w:cs="Times New Roman"/>
                <w:spacing w:val="11"/>
                <w:szCs w:val="20"/>
              </w:rPr>
              <w:t xml:space="preserve"> 1 </w:t>
            </w:r>
            <w:r>
              <w:rPr>
                <w:rFonts w:ascii="Times New Roman" w:eastAsia="宋体" w:hAnsi="Times New Roman" w:cs="Times New Roman"/>
                <w:spacing w:val="11"/>
                <w:szCs w:val="20"/>
              </w:rPr>
              <w:t>座门站，</w:t>
            </w: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座</w:t>
            </w:r>
            <w:r>
              <w:rPr>
                <w:rFonts w:ascii="Times New Roman" w:eastAsia="宋体" w:hAnsi="Times New Roman" w:cs="Times New Roman"/>
                <w:spacing w:val="11"/>
                <w:szCs w:val="20"/>
              </w:rPr>
              <w:t>LNG</w:t>
            </w:r>
            <w:r>
              <w:rPr>
                <w:rFonts w:ascii="Times New Roman" w:eastAsia="宋体" w:hAnsi="Times New Roman" w:cs="Times New Roman"/>
                <w:spacing w:val="11"/>
                <w:szCs w:val="20"/>
              </w:rPr>
              <w:t>储备站，</w:t>
            </w:r>
            <w:r>
              <w:rPr>
                <w:rFonts w:ascii="Times New Roman" w:eastAsia="宋体" w:hAnsi="Times New Roman" w:cs="Times New Roman"/>
                <w:spacing w:val="11"/>
                <w:szCs w:val="20"/>
              </w:rPr>
              <w:t>1</w:t>
            </w:r>
            <w:r>
              <w:rPr>
                <w:rFonts w:ascii="Times New Roman" w:eastAsia="宋体" w:hAnsi="Times New Roman" w:cs="Times New Roman"/>
                <w:spacing w:val="11"/>
                <w:szCs w:val="20"/>
              </w:rPr>
              <w:t>座</w:t>
            </w:r>
            <w:r>
              <w:rPr>
                <w:rFonts w:ascii="Times New Roman" w:eastAsia="宋体" w:hAnsi="Times New Roman" w:cs="Times New Roman"/>
                <w:spacing w:val="11"/>
                <w:szCs w:val="20"/>
              </w:rPr>
              <w:t>CNG</w:t>
            </w:r>
            <w:r>
              <w:rPr>
                <w:rFonts w:ascii="Times New Roman" w:eastAsia="宋体" w:hAnsi="Times New Roman" w:cs="Times New Roman" w:hint="eastAsia"/>
                <w:spacing w:val="11"/>
                <w:szCs w:val="20"/>
              </w:rPr>
              <w:t>减压撬</w:t>
            </w:r>
            <w:r>
              <w:rPr>
                <w:rFonts w:ascii="Times New Roman" w:eastAsia="宋体" w:hAnsi="Times New Roman" w:cs="Times New Roman"/>
                <w:spacing w:val="11"/>
                <w:szCs w:val="20"/>
              </w:rPr>
              <w:t>。</w:t>
            </w:r>
          </w:p>
        </w:tc>
        <w:tc>
          <w:tcPr>
            <w:tcW w:w="752" w:type="dxa"/>
            <w:tcBorders>
              <w:top w:val="single" w:sz="2" w:space="0" w:color="000000"/>
              <w:bottom w:val="single" w:sz="2" w:space="0" w:color="000000"/>
            </w:tcBorders>
          </w:tcPr>
          <w:p w:rsidR="00D5467E" w:rsidRDefault="00D5467E" w:rsidP="00CF00F1">
            <w:pPr>
              <w:spacing w:before="58" w:line="198" w:lineRule="auto"/>
              <w:ind w:left="263"/>
              <w:rPr>
                <w:rFonts w:ascii="Times New Roman" w:eastAsia="Times New Roman" w:hAnsi="Times New Roman" w:cs="Times New Roman"/>
                <w:szCs w:val="20"/>
              </w:rPr>
            </w:pPr>
          </w:p>
          <w:p w:rsidR="00D5467E" w:rsidRDefault="00D5467E" w:rsidP="00CF00F1">
            <w:pPr>
              <w:spacing w:before="58" w:line="198" w:lineRule="auto"/>
              <w:ind w:left="263"/>
              <w:rPr>
                <w:rFonts w:ascii="Times New Roman" w:eastAsia="Times New Roman" w:hAnsi="Times New Roman" w:cs="Times New Roman"/>
                <w:szCs w:val="20"/>
              </w:rPr>
            </w:pPr>
          </w:p>
          <w:p w:rsidR="00D5467E" w:rsidRDefault="00D5467E" w:rsidP="00CF00F1">
            <w:pPr>
              <w:spacing w:before="58" w:line="198" w:lineRule="auto"/>
              <w:ind w:left="263"/>
              <w:rPr>
                <w:rFonts w:ascii="Times New Roman" w:eastAsia="Times New Roman" w:hAnsi="Times New Roman" w:cs="Times New Roman"/>
                <w:szCs w:val="20"/>
              </w:rPr>
            </w:pPr>
          </w:p>
          <w:p w:rsidR="00D5467E" w:rsidRDefault="00D5467E" w:rsidP="00CF00F1">
            <w:pPr>
              <w:spacing w:before="58" w:line="198" w:lineRule="auto"/>
              <w:ind w:left="263"/>
              <w:rPr>
                <w:rFonts w:ascii="Times New Roman" w:eastAsia="宋体" w:hAnsi="Times New Roman" w:cs="Times New Roman"/>
                <w:szCs w:val="20"/>
              </w:rPr>
            </w:pPr>
            <w:r>
              <w:rPr>
                <w:rFonts w:ascii="Times New Roman" w:eastAsia="宋体" w:hAnsi="Times New Roman" w:cs="Times New Roman"/>
                <w:szCs w:val="20"/>
              </w:rPr>
              <w:t>2</w:t>
            </w:r>
          </w:p>
        </w:tc>
      </w:tr>
      <w:tr w:rsidR="00D5467E" w:rsidTr="00CF00F1">
        <w:trPr>
          <w:trHeight w:val="3413"/>
        </w:trPr>
        <w:tc>
          <w:tcPr>
            <w:tcW w:w="508" w:type="dxa"/>
            <w:tcBorders>
              <w:top w:val="single" w:sz="2" w:space="0" w:color="000000"/>
              <w:bottom w:val="single" w:sz="2" w:space="0" w:color="000000"/>
            </w:tcBorders>
          </w:tcPr>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114BC4">
            <w:pPr>
              <w:spacing w:before="57" w:line="195" w:lineRule="auto"/>
              <w:ind w:firstLineChars="100" w:firstLine="200"/>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975" w:type="dxa"/>
            <w:vMerge/>
            <w:tcBorders>
              <w:top w:val="nil"/>
              <w:bottom w:val="nil"/>
            </w:tcBorders>
          </w:tcPr>
          <w:p w:rsidR="00D5467E" w:rsidRDefault="00D5467E" w:rsidP="00CF00F1">
            <w:pPr>
              <w:rPr>
                <w:rFonts w:ascii="Times New Roman" w:hAnsi="Times New Roman" w:cs="Times New Roman"/>
              </w:rPr>
            </w:pPr>
          </w:p>
        </w:tc>
        <w:tc>
          <w:tcPr>
            <w:tcW w:w="869" w:type="dxa"/>
            <w:tcBorders>
              <w:top w:val="single" w:sz="2" w:space="0" w:color="000000"/>
              <w:bottom w:val="single" w:sz="2" w:space="0" w:color="000000"/>
            </w:tcBorders>
          </w:tcPr>
          <w:p w:rsidR="00D5467E" w:rsidRDefault="00D5467E" w:rsidP="00CF00F1">
            <w:pPr>
              <w:spacing w:line="271"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before="65" w:line="341" w:lineRule="exact"/>
              <w:ind w:left="195"/>
              <w:rPr>
                <w:rFonts w:ascii="Times New Roman" w:eastAsia="宋体" w:hAnsi="Times New Roman" w:cs="Times New Roman"/>
                <w:szCs w:val="20"/>
              </w:rPr>
            </w:pPr>
            <w:r>
              <w:rPr>
                <w:rFonts w:ascii="Times New Roman" w:eastAsia="宋体" w:hAnsi="Times New Roman" w:cs="Times New Roman"/>
                <w:spacing w:val="4"/>
                <w:position w:val="10"/>
                <w:szCs w:val="20"/>
              </w:rPr>
              <w:t>气源</w:t>
            </w:r>
          </w:p>
          <w:p w:rsidR="00D5467E" w:rsidRDefault="00D5467E" w:rsidP="00CF00F1">
            <w:pPr>
              <w:spacing w:line="227" w:lineRule="auto"/>
              <w:ind w:left="194"/>
              <w:rPr>
                <w:rFonts w:ascii="Times New Roman" w:eastAsia="宋体" w:hAnsi="Times New Roman" w:cs="Times New Roman"/>
                <w:szCs w:val="20"/>
              </w:rPr>
            </w:pPr>
            <w:r>
              <w:rPr>
                <w:rFonts w:ascii="Times New Roman" w:eastAsia="宋体" w:hAnsi="Times New Roman" w:cs="Times New Roman"/>
                <w:spacing w:val="5"/>
                <w:szCs w:val="20"/>
              </w:rPr>
              <w:t>供</w:t>
            </w:r>
            <w:r>
              <w:rPr>
                <w:rFonts w:ascii="Times New Roman" w:eastAsia="宋体" w:hAnsi="Times New Roman" w:cs="Times New Roman"/>
                <w:spacing w:val="4"/>
                <w:szCs w:val="20"/>
              </w:rPr>
              <w:t>应</w:t>
            </w:r>
          </w:p>
        </w:tc>
        <w:tc>
          <w:tcPr>
            <w:tcW w:w="762" w:type="dxa"/>
            <w:tcBorders>
              <w:top w:val="single" w:sz="2" w:space="0" w:color="000000"/>
              <w:bottom w:val="single" w:sz="2" w:space="0" w:color="000000"/>
            </w:tcBorders>
          </w:tcPr>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line="262"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4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与上游供气企业签订长期气源采购合同：</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合同气量占年度用气量</w:t>
            </w:r>
            <w:r>
              <w:rPr>
                <w:rFonts w:ascii="Times New Roman" w:eastAsia="宋体" w:hAnsi="Times New Roman" w:cs="Times New Roman"/>
                <w:spacing w:val="11"/>
                <w:szCs w:val="20"/>
              </w:rPr>
              <w:t>90%(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合同气量占年度用气量</w:t>
            </w:r>
            <w:r>
              <w:rPr>
                <w:rFonts w:ascii="Times New Roman" w:eastAsia="宋体" w:hAnsi="Times New Roman" w:cs="Times New Roman"/>
                <w:spacing w:val="11"/>
                <w:szCs w:val="20"/>
              </w:rPr>
              <w:t>60%(</w:t>
            </w:r>
            <w:r>
              <w:rPr>
                <w:rFonts w:ascii="Times New Roman" w:eastAsia="宋体" w:hAnsi="Times New Roman" w:cs="Times New Roman"/>
                <w:spacing w:val="11"/>
                <w:szCs w:val="20"/>
              </w:rPr>
              <w:t>含</w:t>
            </w:r>
            <w:r>
              <w:rPr>
                <w:rFonts w:ascii="Times New Roman" w:eastAsia="宋体" w:hAnsi="Times New Roman" w:cs="Times New Roman"/>
                <w:spacing w:val="11"/>
                <w:szCs w:val="20"/>
              </w:rPr>
              <w:t>)-90%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合同气量占年度用气量</w:t>
            </w:r>
            <w:r>
              <w:rPr>
                <w:rFonts w:ascii="Times New Roman" w:eastAsia="宋体" w:hAnsi="Times New Roman" w:cs="Times New Roman"/>
                <w:spacing w:val="11"/>
                <w:szCs w:val="20"/>
              </w:rPr>
              <w:t>60%</w:t>
            </w:r>
            <w:r>
              <w:rPr>
                <w:rFonts w:ascii="Times New Roman" w:eastAsia="宋体" w:hAnsi="Times New Roman" w:cs="Times New Roman"/>
                <w:spacing w:val="11"/>
                <w:szCs w:val="20"/>
              </w:rPr>
              <w:t>以下的，不得分；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未与上游供气企业签订长期且稳定气源合同的，不得参加特许经营评估。整改合格后，方可重新参加特许经营评估。</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w:t>
            </w:r>
            <w:r>
              <w:rPr>
                <w:rFonts w:ascii="Times New Roman" w:eastAsia="宋体" w:hAnsi="Times New Roman" w:cs="Times New Roman"/>
                <w:spacing w:val="11"/>
                <w:szCs w:val="20"/>
              </w:rPr>
              <w:t>a.</w:t>
            </w:r>
            <w:r>
              <w:rPr>
                <w:rFonts w:ascii="Times New Roman" w:eastAsia="宋体" w:hAnsi="Times New Roman" w:cs="Times New Roman"/>
                <w:spacing w:val="11"/>
                <w:szCs w:val="20"/>
              </w:rPr>
              <w:t>长期气源采购合同指购气合同年限为一年及以上的合同</w:t>
            </w:r>
            <w:r>
              <w:rPr>
                <w:rFonts w:ascii="Times New Roman" w:eastAsia="宋体" w:hAnsi="Times New Roman" w:cs="Times New Roman"/>
                <w:spacing w:val="11"/>
                <w:szCs w:val="20"/>
              </w:rPr>
              <w:t>(</w:t>
            </w:r>
            <w:r>
              <w:rPr>
                <w:rFonts w:ascii="Times New Roman" w:eastAsia="宋体" w:hAnsi="Times New Roman" w:cs="Times New Roman"/>
                <w:spacing w:val="11"/>
                <w:szCs w:val="20"/>
              </w:rPr>
              <w:t>一年内分采暖季和非采暖季的购气也可计算在内</w:t>
            </w:r>
            <w:r>
              <w:rPr>
                <w:rFonts w:ascii="Times New Roman" w:eastAsia="宋体" w:hAnsi="Times New Roman" w:cs="Times New Roman"/>
                <w:spacing w:val="11"/>
                <w:szCs w:val="20"/>
              </w:rPr>
              <w:t>),</w:t>
            </w:r>
            <w:r>
              <w:rPr>
                <w:rFonts w:ascii="Times New Roman" w:eastAsia="宋体" w:hAnsi="Times New Roman" w:cs="Times New Roman"/>
                <w:spacing w:val="11"/>
                <w:szCs w:val="20"/>
              </w:rPr>
              <w:t>不包括零星采购的现货合同或短期合同。</w:t>
            </w:r>
            <w:r>
              <w:rPr>
                <w:rFonts w:ascii="Times New Roman" w:eastAsia="宋体" w:hAnsi="Times New Roman" w:cs="Times New Roman"/>
                <w:spacing w:val="11"/>
                <w:szCs w:val="20"/>
              </w:rPr>
              <w:t>b.</w:t>
            </w:r>
            <w:r>
              <w:rPr>
                <w:rFonts w:ascii="Times New Roman" w:eastAsia="宋体" w:hAnsi="Times New Roman" w:cs="Times New Roman"/>
                <w:spacing w:val="11"/>
                <w:szCs w:val="20"/>
              </w:rPr>
              <w:t>上游供气企业指具有相关资质且拥有稳定可靠的国产或进口气源的企业。包括天然气生产企业、天然气进口企业、液化天然气接收站企业、天然气储气企业、天然气批发零售企业等。</w:t>
            </w:r>
          </w:p>
        </w:tc>
        <w:tc>
          <w:tcPr>
            <w:tcW w:w="500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企业与上游供气企业签订一年期及以上的长期气源采购合同，</w:t>
            </w:r>
            <w:r>
              <w:rPr>
                <w:rFonts w:ascii="Times New Roman" w:eastAsia="宋体" w:hAnsi="Times New Roman" w:cs="Times New Roman"/>
                <w:spacing w:val="11"/>
                <w:szCs w:val="20"/>
              </w:rPr>
              <w:t xml:space="preserve">2020 </w:t>
            </w:r>
            <w:r>
              <w:rPr>
                <w:rFonts w:ascii="Times New Roman" w:eastAsia="宋体" w:hAnsi="Times New Roman" w:cs="Times New Roman"/>
                <w:spacing w:val="11"/>
                <w:szCs w:val="20"/>
              </w:rPr>
              <w:t>年总计合同气量占年度用气量</w:t>
            </w:r>
            <w:r>
              <w:rPr>
                <w:rFonts w:ascii="Times New Roman" w:eastAsia="宋体" w:hAnsi="Times New Roman" w:cs="Times New Roman"/>
                <w:spacing w:val="11"/>
                <w:szCs w:val="20"/>
              </w:rPr>
              <w:t xml:space="preserve"> 102%</w:t>
            </w:r>
            <w:r>
              <w:rPr>
                <w:rFonts w:ascii="Times New Roman" w:eastAsia="宋体" w:hAnsi="Times New Roman" w:cs="Times New Roman"/>
                <w:spacing w:val="11"/>
                <w:szCs w:val="20"/>
              </w:rPr>
              <w:t>，</w:t>
            </w:r>
            <w:r>
              <w:rPr>
                <w:rFonts w:ascii="Times New Roman" w:eastAsia="宋体" w:hAnsi="Times New Roman" w:cs="Times New Roman"/>
                <w:spacing w:val="11"/>
                <w:szCs w:val="20"/>
              </w:rPr>
              <w:t xml:space="preserve">2021 </w:t>
            </w:r>
            <w:r>
              <w:rPr>
                <w:rFonts w:ascii="Times New Roman" w:eastAsia="宋体" w:hAnsi="Times New Roman" w:cs="Times New Roman"/>
                <w:spacing w:val="11"/>
                <w:szCs w:val="20"/>
              </w:rPr>
              <w:t>年总计合同气量占年度用气量</w:t>
            </w:r>
            <w:r>
              <w:rPr>
                <w:rFonts w:ascii="Times New Roman" w:eastAsia="宋体" w:hAnsi="Times New Roman" w:cs="Times New Roman"/>
                <w:spacing w:val="11"/>
                <w:szCs w:val="20"/>
              </w:rPr>
              <w:t>96.3%</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tc>
        <w:tc>
          <w:tcPr>
            <w:tcW w:w="752" w:type="dxa"/>
            <w:tcBorders>
              <w:top w:val="single" w:sz="2" w:space="0" w:color="000000"/>
              <w:bottom w:val="single" w:sz="2" w:space="0" w:color="000000"/>
            </w:tcBorders>
          </w:tcPr>
          <w:p w:rsidR="00D5467E" w:rsidRDefault="00D5467E" w:rsidP="00CF00F1">
            <w:pPr>
              <w:spacing w:before="58" w:line="195" w:lineRule="auto"/>
              <w:ind w:left="322"/>
              <w:rPr>
                <w:rFonts w:ascii="Times New Roman" w:eastAsia="Times New Roman" w:hAnsi="Times New Roman" w:cs="Times New Roman"/>
                <w:szCs w:val="20"/>
              </w:rPr>
            </w:pPr>
          </w:p>
          <w:p w:rsidR="00D5467E" w:rsidRDefault="00D5467E" w:rsidP="00CF00F1">
            <w:pPr>
              <w:spacing w:before="58" w:line="195" w:lineRule="auto"/>
              <w:ind w:left="322"/>
              <w:rPr>
                <w:rFonts w:ascii="Times New Roman" w:eastAsia="Times New Roman" w:hAnsi="Times New Roman" w:cs="Times New Roman"/>
                <w:szCs w:val="20"/>
              </w:rPr>
            </w:pPr>
          </w:p>
          <w:p w:rsidR="00D5467E" w:rsidRDefault="00D5467E" w:rsidP="00CF00F1">
            <w:pPr>
              <w:spacing w:before="58" w:line="195" w:lineRule="auto"/>
              <w:ind w:left="322"/>
              <w:rPr>
                <w:rFonts w:ascii="Times New Roman" w:eastAsia="Times New Roman" w:hAnsi="Times New Roman" w:cs="Times New Roman"/>
                <w:szCs w:val="20"/>
              </w:rPr>
            </w:pPr>
          </w:p>
          <w:p w:rsidR="00D5467E" w:rsidRDefault="00D5467E" w:rsidP="00CF00F1">
            <w:pPr>
              <w:spacing w:before="58" w:line="195" w:lineRule="auto"/>
              <w:ind w:left="322"/>
              <w:rPr>
                <w:rFonts w:ascii="Times New Roman" w:eastAsia="宋体" w:hAnsi="Times New Roman" w:cs="Times New Roman"/>
                <w:szCs w:val="20"/>
              </w:rPr>
            </w:pPr>
            <w:r>
              <w:rPr>
                <w:rFonts w:ascii="Times New Roman" w:eastAsia="宋体" w:hAnsi="Times New Roman" w:cs="Times New Roman"/>
                <w:szCs w:val="20"/>
              </w:rPr>
              <w:t>2</w:t>
            </w:r>
          </w:p>
        </w:tc>
      </w:tr>
      <w:tr w:rsidR="00D5467E" w:rsidTr="00CF00F1">
        <w:trPr>
          <w:trHeight w:val="1382"/>
        </w:trPr>
        <w:tc>
          <w:tcPr>
            <w:tcW w:w="508" w:type="dxa"/>
            <w:tcBorders>
              <w:top w:val="single" w:sz="2" w:space="0" w:color="000000"/>
              <w:bottom w:val="single" w:sz="2" w:space="0" w:color="000000"/>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114BC4">
            <w:pPr>
              <w:spacing w:before="58" w:line="195" w:lineRule="auto"/>
              <w:ind w:firstLineChars="100" w:firstLine="200"/>
              <w:rPr>
                <w:rFonts w:ascii="Times New Roman" w:eastAsia="Times New Roman" w:hAnsi="Times New Roman" w:cs="Times New Roman"/>
                <w:szCs w:val="20"/>
              </w:rPr>
            </w:pPr>
            <w:bookmarkStart w:id="14" w:name="_GoBack"/>
            <w:bookmarkEnd w:id="14"/>
            <w:r>
              <w:rPr>
                <w:rFonts w:ascii="Times New Roman" w:eastAsia="Times New Roman" w:hAnsi="Times New Roman" w:cs="Times New Roman"/>
                <w:szCs w:val="20"/>
              </w:rPr>
              <w:t>3</w:t>
            </w:r>
          </w:p>
        </w:tc>
        <w:tc>
          <w:tcPr>
            <w:tcW w:w="975" w:type="dxa"/>
            <w:vMerge/>
            <w:tcBorders>
              <w:top w:val="nil"/>
              <w:bottom w:val="single" w:sz="2" w:space="0" w:color="000000"/>
            </w:tcBorders>
          </w:tcPr>
          <w:p w:rsidR="00D5467E" w:rsidRDefault="00D5467E" w:rsidP="00CF00F1">
            <w:pPr>
              <w:rPr>
                <w:rFonts w:ascii="Times New Roman" w:hAnsi="Times New Roman" w:cs="Times New Roman"/>
              </w:rPr>
            </w:pPr>
          </w:p>
        </w:tc>
        <w:tc>
          <w:tcPr>
            <w:tcW w:w="869" w:type="dxa"/>
            <w:tcBorders>
              <w:top w:val="single" w:sz="2" w:space="0" w:color="000000"/>
              <w:bottom w:val="single" w:sz="2" w:space="0" w:color="000000"/>
            </w:tcBorders>
          </w:tcPr>
          <w:p w:rsidR="00D5467E" w:rsidRDefault="00D5467E" w:rsidP="00CF00F1">
            <w:pPr>
              <w:spacing w:line="348" w:lineRule="auto"/>
              <w:rPr>
                <w:rFonts w:ascii="Times New Roman" w:hAnsi="Times New Roman" w:cs="Times New Roman"/>
              </w:rPr>
            </w:pPr>
          </w:p>
          <w:p w:rsidR="00D5467E" w:rsidRDefault="00D5467E" w:rsidP="00CF00F1">
            <w:pPr>
              <w:spacing w:before="65" w:line="340" w:lineRule="exact"/>
              <w:ind w:left="194"/>
              <w:rPr>
                <w:rFonts w:ascii="Times New Roman" w:eastAsia="宋体" w:hAnsi="Times New Roman" w:cs="Times New Roman"/>
                <w:szCs w:val="20"/>
              </w:rPr>
            </w:pPr>
            <w:r>
              <w:rPr>
                <w:rFonts w:ascii="Times New Roman" w:eastAsia="宋体" w:hAnsi="Times New Roman" w:cs="Times New Roman"/>
                <w:spacing w:val="5"/>
                <w:position w:val="9"/>
                <w:szCs w:val="20"/>
              </w:rPr>
              <w:t>应</w:t>
            </w:r>
            <w:r>
              <w:rPr>
                <w:rFonts w:ascii="Times New Roman" w:eastAsia="宋体" w:hAnsi="Times New Roman" w:cs="Times New Roman"/>
                <w:spacing w:val="4"/>
                <w:position w:val="9"/>
                <w:szCs w:val="20"/>
              </w:rPr>
              <w:t>急</w:t>
            </w:r>
          </w:p>
          <w:p w:rsidR="00D5467E" w:rsidRDefault="00D5467E" w:rsidP="00CF00F1">
            <w:pPr>
              <w:spacing w:line="229" w:lineRule="auto"/>
              <w:ind w:left="193"/>
              <w:rPr>
                <w:rFonts w:ascii="Times New Roman" w:eastAsia="宋体" w:hAnsi="Times New Roman" w:cs="Times New Roman"/>
                <w:szCs w:val="20"/>
              </w:rPr>
            </w:pPr>
            <w:r>
              <w:rPr>
                <w:rFonts w:ascii="Times New Roman" w:eastAsia="宋体" w:hAnsi="Times New Roman" w:cs="Times New Roman"/>
                <w:spacing w:val="5"/>
                <w:szCs w:val="20"/>
              </w:rPr>
              <w:t>储气</w:t>
            </w:r>
          </w:p>
        </w:tc>
        <w:tc>
          <w:tcPr>
            <w:tcW w:w="762" w:type="dxa"/>
            <w:tcBorders>
              <w:top w:val="single" w:sz="2" w:space="0" w:color="000000"/>
              <w:bottom w:val="single" w:sz="2" w:space="0" w:color="000000"/>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8" w:line="195" w:lineRule="auto"/>
              <w:ind w:left="260"/>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c>
          <w:tcPr>
            <w:tcW w:w="54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储气能力不低于其上一年供气量</w:t>
            </w:r>
            <w:r>
              <w:rPr>
                <w:rFonts w:ascii="Times New Roman" w:eastAsia="宋体" w:hAnsi="Times New Roman" w:cs="Times New Roman"/>
                <w:spacing w:val="11"/>
                <w:szCs w:val="20"/>
              </w:rPr>
              <w:t>5%,</w:t>
            </w:r>
            <w:r>
              <w:rPr>
                <w:rFonts w:ascii="Times New Roman" w:eastAsia="宋体" w:hAnsi="Times New Roman" w:cs="Times New Roman"/>
                <w:spacing w:val="11"/>
                <w:szCs w:val="20"/>
              </w:rPr>
              <w:t>得</w:t>
            </w:r>
            <w:r>
              <w:rPr>
                <w:rFonts w:ascii="Times New Roman" w:eastAsia="宋体" w:hAnsi="Times New Roman" w:cs="Times New Roman"/>
                <w:spacing w:val="11"/>
                <w:szCs w:val="20"/>
              </w:rPr>
              <w:t>4</w:t>
            </w:r>
            <w:r>
              <w:rPr>
                <w:rFonts w:ascii="Times New Roman" w:eastAsia="宋体" w:hAnsi="Times New Roman" w:cs="Times New Roman"/>
                <w:spacing w:val="11"/>
                <w:szCs w:val="20"/>
              </w:rPr>
              <w:t>分；否则不得分；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注：储气能力的计算要求根据</w:t>
            </w:r>
            <w:r>
              <w:rPr>
                <w:rFonts w:ascii="Times New Roman" w:eastAsia="宋体" w:hAnsi="Times New Roman" w:cs="Times New Roman"/>
                <w:spacing w:val="11"/>
                <w:szCs w:val="20"/>
              </w:rPr>
              <w:t>“</w:t>
            </w:r>
            <w:r>
              <w:rPr>
                <w:rFonts w:ascii="Times New Roman" w:eastAsia="宋体" w:hAnsi="Times New Roman" w:cs="Times New Roman"/>
                <w:spacing w:val="11"/>
                <w:szCs w:val="20"/>
              </w:rPr>
              <w:t>发改能源规</w:t>
            </w:r>
            <w:r>
              <w:rPr>
                <w:rFonts w:ascii="Times New Roman" w:eastAsia="宋体" w:hAnsi="Times New Roman" w:cs="Times New Roman"/>
                <w:spacing w:val="11"/>
                <w:szCs w:val="20"/>
              </w:rPr>
              <w:t>(2018)637</w:t>
            </w:r>
            <w:r>
              <w:rPr>
                <w:rFonts w:ascii="Times New Roman" w:eastAsia="宋体" w:hAnsi="Times New Roman" w:cs="Times New Roman"/>
                <w:spacing w:val="11"/>
                <w:szCs w:val="20"/>
              </w:rPr>
              <w:t>号</w:t>
            </w:r>
            <w:r>
              <w:rPr>
                <w:rFonts w:ascii="Times New Roman" w:eastAsia="宋体" w:hAnsi="Times New Roman" w:cs="Times New Roman"/>
                <w:spacing w:val="11"/>
                <w:szCs w:val="20"/>
              </w:rPr>
              <w:t>”</w:t>
            </w:r>
            <w:r>
              <w:rPr>
                <w:rFonts w:ascii="Times New Roman" w:eastAsia="宋体" w:hAnsi="Times New Roman" w:cs="Times New Roman"/>
                <w:spacing w:val="11"/>
                <w:szCs w:val="20"/>
              </w:rPr>
              <w:t>文件。包含以租赁库容及签订气源认购协议等方式获得储气能力的情况。</w:t>
            </w:r>
          </w:p>
        </w:tc>
        <w:tc>
          <w:tcPr>
            <w:tcW w:w="500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w:t>
            </w:r>
            <w:r>
              <w:rPr>
                <w:rFonts w:ascii="Times New Roman" w:eastAsia="宋体" w:hAnsi="Times New Roman" w:cs="Times New Roman"/>
                <w:spacing w:val="11"/>
                <w:szCs w:val="20"/>
              </w:rPr>
              <w:t>通过签订储气协议获得储气能力</w:t>
            </w:r>
            <w:r>
              <w:rPr>
                <w:rFonts w:ascii="Times New Roman" w:eastAsia="宋体" w:hAnsi="Times New Roman" w:cs="Times New Roman"/>
                <w:spacing w:val="11"/>
                <w:szCs w:val="20"/>
              </w:rPr>
              <w:t xml:space="preserve"> 490</w:t>
            </w:r>
            <w:r>
              <w:rPr>
                <w:rFonts w:ascii="Times New Roman" w:eastAsia="宋体" w:hAnsi="Times New Roman" w:cs="Times New Roman"/>
                <w:spacing w:val="11"/>
                <w:szCs w:val="20"/>
              </w:rPr>
              <w:t>万标方，储气能力约为上一年度用气量</w:t>
            </w:r>
            <w:r>
              <w:rPr>
                <w:rFonts w:ascii="Times New Roman" w:eastAsia="宋体" w:hAnsi="Times New Roman" w:cs="Times New Roman"/>
                <w:spacing w:val="11"/>
                <w:szCs w:val="20"/>
              </w:rPr>
              <w:t xml:space="preserve"> (6743 1 </w:t>
            </w:r>
            <w:r>
              <w:rPr>
                <w:rFonts w:ascii="Times New Roman" w:eastAsia="宋体" w:hAnsi="Times New Roman" w:cs="Times New Roman"/>
                <w:spacing w:val="11"/>
                <w:szCs w:val="20"/>
              </w:rPr>
              <w:t>万标方</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的</w:t>
            </w:r>
            <w:r>
              <w:rPr>
                <w:rFonts w:ascii="Times New Roman" w:eastAsia="宋体" w:hAnsi="Times New Roman" w:cs="Times New Roman"/>
                <w:spacing w:val="11"/>
                <w:szCs w:val="20"/>
              </w:rPr>
              <w:t xml:space="preserve"> 7 3%</w:t>
            </w:r>
          </w:p>
        </w:tc>
        <w:tc>
          <w:tcPr>
            <w:tcW w:w="752" w:type="dxa"/>
            <w:tcBorders>
              <w:top w:val="single" w:sz="2" w:space="0" w:color="000000"/>
              <w:bottom w:val="single" w:sz="2" w:space="0" w:color="000000"/>
            </w:tcBorders>
          </w:tcPr>
          <w:p w:rsidR="00D5467E" w:rsidRDefault="00D5467E" w:rsidP="00CF00F1">
            <w:pPr>
              <w:spacing w:line="293" w:lineRule="auto"/>
              <w:rPr>
                <w:rFonts w:ascii="Times New Roman" w:hAnsi="Times New Roman" w:cs="Times New Roman"/>
              </w:rPr>
            </w:pPr>
          </w:p>
          <w:p w:rsidR="00D5467E" w:rsidRDefault="00D5467E" w:rsidP="00CF00F1">
            <w:pPr>
              <w:spacing w:before="58" w:line="195" w:lineRule="auto"/>
              <w:ind w:left="327"/>
              <w:rPr>
                <w:rFonts w:ascii="Times New Roman" w:eastAsia="宋体" w:hAnsi="Times New Roman" w:cs="Times New Roman"/>
                <w:szCs w:val="20"/>
              </w:rPr>
            </w:pPr>
            <w:r>
              <w:rPr>
                <w:rFonts w:ascii="Times New Roman" w:eastAsia="宋体" w:hAnsi="Times New Roman" w:cs="Times New Roman"/>
                <w:szCs w:val="20"/>
              </w:rPr>
              <w:t>4</w:t>
            </w:r>
          </w:p>
        </w:tc>
      </w:tr>
    </w:tbl>
    <w:p w:rsidR="00D5467E" w:rsidRPr="009E6AA5" w:rsidRDefault="00D5467E" w:rsidP="00D5467E">
      <w:pPr>
        <w:rPr>
          <w:rFonts w:ascii="Times New Roman" w:eastAsiaTheme="minorEastAsia" w:hAnsi="Times New Roman" w:cs="Times New Roman" w:hint="eastAsia"/>
        </w:rPr>
        <w:sectPr w:rsidR="00D5467E" w:rsidRPr="009E6AA5" w:rsidSect="009E6AA5">
          <w:headerReference w:type="default" r:id="rId8"/>
          <w:footerReference w:type="default" r:id="rId9"/>
          <w:pgSz w:w="16839" w:h="11906"/>
          <w:pgMar w:top="1157" w:right="1728" w:bottom="567" w:left="1778" w:header="0" w:footer="0" w:gutter="0"/>
          <w:pgNumType w:fmt="numberInDash"/>
          <w:cols w:space="720"/>
        </w:sectPr>
      </w:pPr>
    </w:p>
    <w:p w:rsidR="00D5467E" w:rsidRPr="009E6AA5" w:rsidRDefault="00D5467E" w:rsidP="00D5467E">
      <w:pPr>
        <w:spacing w:line="189" w:lineRule="exact"/>
        <w:rPr>
          <w:rFonts w:ascii="Times New Roman" w:eastAsiaTheme="minorEastAsia" w:hAnsi="Times New Roman" w:cs="Times New Roman" w:hint="eastAsia"/>
        </w:rPr>
      </w:pPr>
    </w:p>
    <w:tbl>
      <w:tblPr>
        <w:tblStyle w:val="TableNormal"/>
        <w:tblW w:w="1445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861"/>
        <w:gridCol w:w="793"/>
        <w:gridCol w:w="729"/>
        <w:gridCol w:w="6235"/>
        <w:gridCol w:w="4479"/>
        <w:gridCol w:w="707"/>
      </w:tblGrid>
      <w:tr w:rsidR="00D5467E" w:rsidTr="00CF00F1">
        <w:trPr>
          <w:trHeight w:val="1029"/>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861"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793"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29"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6235"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9"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color w:val="FF0000"/>
                <w:szCs w:val="20"/>
              </w:rPr>
            </w:pPr>
            <w:r>
              <w:rPr>
                <w:rFonts w:ascii="Times New Roman" w:eastAsia="宋体" w:hAnsi="Times New Roman" w:cs="Times New Roman"/>
                <w:color w:val="auto"/>
                <w:spacing w:val="11"/>
                <w:szCs w:val="20"/>
              </w:rPr>
              <w:t>企</w:t>
            </w:r>
            <w:r>
              <w:rPr>
                <w:rFonts w:ascii="Times New Roman" w:eastAsia="宋体" w:hAnsi="Times New Roman" w:cs="Times New Roman"/>
                <w:color w:val="auto"/>
                <w:spacing w:val="8"/>
                <w:szCs w:val="20"/>
              </w:rPr>
              <w:t>业实际情况</w:t>
            </w:r>
          </w:p>
        </w:tc>
        <w:tc>
          <w:tcPr>
            <w:tcW w:w="707"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9E6AA5">
        <w:trPr>
          <w:trHeight w:val="1889"/>
        </w:trPr>
        <w:tc>
          <w:tcPr>
            <w:tcW w:w="652" w:type="dxa"/>
            <w:tcBorders>
              <w:top w:val="single" w:sz="2" w:space="0" w:color="000000"/>
              <w:bottom w:val="single" w:sz="2" w:space="0" w:color="000000"/>
            </w:tcBorders>
          </w:tcPr>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before="58" w:line="195" w:lineRule="auto"/>
              <w:ind w:left="267"/>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c>
          <w:tcPr>
            <w:tcW w:w="861" w:type="dxa"/>
            <w:vMerge w:val="restart"/>
            <w:tcBorders>
              <w:top w:val="nil"/>
            </w:tcBorders>
          </w:tcPr>
          <w:p w:rsidR="00D5467E" w:rsidRDefault="00D5467E" w:rsidP="00CF00F1">
            <w:pPr>
              <w:rPr>
                <w:rFonts w:ascii="Times New Roman" w:hAnsi="Times New Roman" w:cs="Times New Roman"/>
              </w:rPr>
            </w:pPr>
          </w:p>
        </w:tc>
        <w:tc>
          <w:tcPr>
            <w:tcW w:w="793" w:type="dxa"/>
            <w:tcBorders>
              <w:top w:val="single" w:sz="2" w:space="0" w:color="000000"/>
              <w:bottom w:val="single" w:sz="2" w:space="0" w:color="000000"/>
            </w:tcBorders>
          </w:tcPr>
          <w:p w:rsidR="00D5467E" w:rsidRDefault="00D5467E" w:rsidP="00CF00F1">
            <w:pPr>
              <w:spacing w:line="257" w:lineRule="auto"/>
              <w:rPr>
                <w:rFonts w:ascii="Times New Roman" w:hAnsi="Times New Roman" w:cs="Times New Roman"/>
              </w:rPr>
            </w:pPr>
          </w:p>
          <w:p w:rsidR="00D5467E" w:rsidRDefault="00D5467E" w:rsidP="00CF00F1">
            <w:pPr>
              <w:spacing w:line="257" w:lineRule="auto"/>
              <w:rPr>
                <w:rFonts w:ascii="Times New Roman" w:hAnsi="Times New Roman" w:cs="Times New Roman"/>
              </w:rPr>
            </w:pPr>
          </w:p>
          <w:p w:rsidR="00D5467E" w:rsidRDefault="00D5467E" w:rsidP="00CF00F1">
            <w:pPr>
              <w:spacing w:before="65" w:line="338" w:lineRule="exact"/>
              <w:ind w:left="196"/>
              <w:rPr>
                <w:rFonts w:ascii="Times New Roman" w:eastAsia="宋体" w:hAnsi="Times New Roman" w:cs="Times New Roman"/>
                <w:szCs w:val="20"/>
              </w:rPr>
            </w:pPr>
            <w:r>
              <w:rPr>
                <w:rFonts w:ascii="Times New Roman" w:eastAsia="宋体" w:hAnsi="Times New Roman" w:cs="Times New Roman"/>
                <w:spacing w:val="4"/>
                <w:position w:val="9"/>
                <w:szCs w:val="20"/>
              </w:rPr>
              <w:t>调</w:t>
            </w:r>
            <w:r>
              <w:rPr>
                <w:rFonts w:ascii="Times New Roman" w:eastAsia="宋体" w:hAnsi="Times New Roman" w:cs="Times New Roman"/>
                <w:spacing w:val="3"/>
                <w:position w:val="9"/>
                <w:szCs w:val="20"/>
              </w:rPr>
              <w:t>峰</w:t>
            </w:r>
          </w:p>
          <w:p w:rsidR="00D5467E" w:rsidRDefault="00D5467E" w:rsidP="00CF00F1">
            <w:pPr>
              <w:spacing w:line="228" w:lineRule="auto"/>
              <w:ind w:left="202"/>
              <w:rPr>
                <w:rFonts w:ascii="Times New Roman" w:eastAsia="宋体" w:hAnsi="Times New Roman" w:cs="Times New Roman"/>
                <w:szCs w:val="20"/>
              </w:rPr>
            </w:pPr>
            <w:r>
              <w:rPr>
                <w:rFonts w:ascii="Times New Roman" w:eastAsia="宋体" w:hAnsi="Times New Roman" w:cs="Times New Roman"/>
                <w:spacing w:val="1"/>
                <w:szCs w:val="20"/>
              </w:rPr>
              <w:t>能</w:t>
            </w:r>
            <w:r>
              <w:rPr>
                <w:rFonts w:ascii="Times New Roman" w:eastAsia="宋体" w:hAnsi="Times New Roman" w:cs="Times New Roman"/>
                <w:szCs w:val="20"/>
              </w:rPr>
              <w:t>力</w:t>
            </w:r>
          </w:p>
        </w:tc>
        <w:tc>
          <w:tcPr>
            <w:tcW w:w="729" w:type="dxa"/>
            <w:tcBorders>
              <w:top w:val="single" w:sz="2" w:space="0" w:color="000000"/>
              <w:bottom w:val="single" w:sz="2" w:space="0" w:color="000000"/>
            </w:tcBorders>
          </w:tcPr>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before="58"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6235"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承担所供市场全部小时调峰责任，得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承担所供市场</w:t>
            </w:r>
            <w:r>
              <w:rPr>
                <w:rFonts w:ascii="Times New Roman" w:eastAsia="宋体" w:hAnsi="Times New Roman" w:cs="Times New Roman"/>
                <w:spacing w:val="11"/>
                <w:szCs w:val="20"/>
              </w:rPr>
              <w:t>50%(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以上小时调峰责任，得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承担所供市场</w:t>
            </w:r>
            <w:r>
              <w:rPr>
                <w:rFonts w:ascii="Times New Roman" w:eastAsia="宋体" w:hAnsi="Times New Roman" w:cs="Times New Roman"/>
                <w:spacing w:val="11"/>
                <w:szCs w:val="20"/>
              </w:rPr>
              <w:t>50%</w:t>
            </w:r>
            <w:r>
              <w:rPr>
                <w:rFonts w:ascii="Times New Roman" w:eastAsia="宋体" w:hAnsi="Times New Roman" w:cs="Times New Roman"/>
                <w:spacing w:val="11"/>
                <w:szCs w:val="20"/>
              </w:rPr>
              <w:t>以下小时调峰责任，不得分。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注：与供气企业签订协议购买小时调峰服务的，可计入管道燃气特许经营企业小时调峰能力。</w:t>
            </w:r>
          </w:p>
        </w:tc>
        <w:tc>
          <w:tcPr>
            <w:tcW w:w="4479" w:type="dxa"/>
            <w:tcBorders>
              <w:top w:val="single" w:sz="2" w:space="0" w:color="000000"/>
              <w:bottom w:val="single" w:sz="2" w:space="0" w:color="000000"/>
            </w:tcBorders>
          </w:tcPr>
          <w:p w:rsidR="00D5467E" w:rsidRDefault="00D5467E" w:rsidP="00CF00F1">
            <w:pPr>
              <w:spacing w:before="112" w:line="306" w:lineRule="auto"/>
              <w:ind w:right="104"/>
              <w:rPr>
                <w:rFonts w:ascii="Times New Roman" w:eastAsia="宋体" w:hAnsi="Times New Roman" w:cs="Times New Roman"/>
                <w:spacing w:val="7"/>
                <w:szCs w:val="20"/>
              </w:rPr>
            </w:pPr>
            <w:r>
              <w:rPr>
                <w:rFonts w:ascii="Times New Roman" w:eastAsia="宋体" w:hAnsi="Times New Roman" w:cs="Times New Roman"/>
                <w:spacing w:val="11"/>
                <w:szCs w:val="20"/>
              </w:rPr>
              <w:t>豫能公司建立自备储气站设计罐容</w:t>
            </w:r>
            <w:r>
              <w:rPr>
                <w:rFonts w:ascii="Times New Roman" w:eastAsia="宋体" w:hAnsi="Times New Roman" w:cs="Times New Roman"/>
                <w:spacing w:val="11"/>
                <w:szCs w:val="20"/>
              </w:rPr>
              <w:t>18</w:t>
            </w:r>
            <w:r>
              <w:rPr>
                <w:rFonts w:ascii="Times New Roman" w:eastAsia="宋体" w:hAnsi="Times New Roman" w:cs="Times New Roman"/>
                <w:spacing w:val="11"/>
                <w:szCs w:val="20"/>
              </w:rPr>
              <w:t>万立方，日常储气约</w:t>
            </w:r>
            <w:r>
              <w:rPr>
                <w:rFonts w:ascii="Times New Roman" w:eastAsia="宋体" w:hAnsi="Times New Roman" w:cs="Times New Roman"/>
                <w:spacing w:val="11"/>
                <w:szCs w:val="20"/>
              </w:rPr>
              <w:t>10</w:t>
            </w:r>
            <w:r>
              <w:rPr>
                <w:rFonts w:ascii="Times New Roman" w:eastAsia="宋体" w:hAnsi="Times New Roman" w:cs="Times New Roman"/>
                <w:spacing w:val="11"/>
                <w:szCs w:val="20"/>
              </w:rPr>
              <w:t>万立方；同合作的</w:t>
            </w:r>
            <w:r>
              <w:rPr>
                <w:rFonts w:ascii="Times New Roman" w:eastAsia="宋体" w:hAnsi="Times New Roman" w:cs="Times New Roman"/>
                <w:spacing w:val="11"/>
                <w:szCs w:val="20"/>
              </w:rPr>
              <w:t>LNG</w:t>
            </w:r>
            <w:r>
              <w:rPr>
                <w:rFonts w:ascii="Times New Roman" w:eastAsia="宋体" w:hAnsi="Times New Roman" w:cs="Times New Roman"/>
                <w:spacing w:val="11"/>
                <w:szCs w:val="20"/>
              </w:rPr>
              <w:t>供应商签订了应急保供承诺函，供应商愿意在紧急情况向我公司供应</w:t>
            </w:r>
            <w:r>
              <w:rPr>
                <w:rFonts w:ascii="Times New Roman" w:eastAsia="宋体" w:hAnsi="Times New Roman" w:cs="Times New Roman"/>
                <w:spacing w:val="11"/>
                <w:szCs w:val="20"/>
              </w:rPr>
              <w:t>60</w:t>
            </w:r>
            <w:r>
              <w:rPr>
                <w:rFonts w:ascii="Times New Roman" w:eastAsia="宋体" w:hAnsi="Times New Roman" w:cs="Times New Roman"/>
                <w:spacing w:val="11"/>
                <w:szCs w:val="20"/>
              </w:rPr>
              <w:t>吨</w:t>
            </w:r>
            <w:r>
              <w:rPr>
                <w:rFonts w:ascii="Times New Roman" w:eastAsia="宋体" w:hAnsi="Times New Roman" w:cs="Times New Roman"/>
                <w:spacing w:val="11"/>
                <w:szCs w:val="20"/>
              </w:rPr>
              <w:t>LNG</w:t>
            </w:r>
            <w:r>
              <w:rPr>
                <w:rFonts w:ascii="Times New Roman" w:eastAsia="宋体" w:hAnsi="Times New Roman" w:cs="Times New Roman"/>
                <w:spacing w:val="11"/>
                <w:szCs w:val="20"/>
              </w:rPr>
              <w:t>（共</w:t>
            </w:r>
            <w:r>
              <w:rPr>
                <w:rFonts w:ascii="Times New Roman" w:eastAsia="宋体" w:hAnsi="Times New Roman" w:cs="Times New Roman"/>
                <w:spacing w:val="11"/>
                <w:szCs w:val="20"/>
              </w:rPr>
              <w:t>5</w:t>
            </w:r>
            <w:r>
              <w:rPr>
                <w:rFonts w:ascii="Times New Roman" w:eastAsia="宋体" w:hAnsi="Times New Roman" w:cs="Times New Roman"/>
                <w:spacing w:val="11"/>
                <w:szCs w:val="20"/>
              </w:rPr>
              <w:t>家），完全能够承担内乡市场全部小时调峰责任，得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65" w:line="321" w:lineRule="auto"/>
              <w:ind w:left="112" w:right="49"/>
              <w:rPr>
                <w:rFonts w:ascii="Times New Roman" w:eastAsia="宋体" w:hAnsi="Times New Roman" w:cs="Times New Roman"/>
                <w:color w:val="FF0000"/>
                <w:szCs w:val="20"/>
              </w:rPr>
            </w:pPr>
          </w:p>
        </w:tc>
        <w:tc>
          <w:tcPr>
            <w:tcW w:w="707" w:type="dxa"/>
            <w:tcBorders>
              <w:top w:val="single" w:sz="2" w:space="0" w:color="000000"/>
              <w:bottom w:val="single" w:sz="2" w:space="0" w:color="000000"/>
            </w:tcBorders>
          </w:tcPr>
          <w:p w:rsidR="00D5467E" w:rsidRDefault="00D5467E" w:rsidP="00CF00F1">
            <w:pPr>
              <w:spacing w:line="251" w:lineRule="auto"/>
              <w:rPr>
                <w:rFonts w:ascii="Times New Roman" w:hAnsi="Times New Roman" w:cs="Times New Roman"/>
              </w:rPr>
            </w:pPr>
          </w:p>
          <w:p w:rsidR="00D5467E" w:rsidRDefault="00D5467E" w:rsidP="00CF00F1">
            <w:pPr>
              <w:spacing w:line="251" w:lineRule="auto"/>
              <w:rPr>
                <w:rFonts w:ascii="Times New Roman" w:hAnsi="Times New Roman" w:cs="Times New Roman"/>
              </w:rPr>
            </w:pPr>
          </w:p>
          <w:p w:rsidR="00D5467E" w:rsidRDefault="00D5467E" w:rsidP="00CF00F1">
            <w:pPr>
              <w:spacing w:line="251" w:lineRule="auto"/>
              <w:rPr>
                <w:rFonts w:ascii="Times New Roman" w:hAnsi="Times New Roman" w:cs="Times New Roman"/>
              </w:rPr>
            </w:pPr>
          </w:p>
          <w:p w:rsidR="00D5467E" w:rsidRDefault="00D5467E" w:rsidP="00CF00F1">
            <w:pPr>
              <w:spacing w:before="57" w:line="195" w:lineRule="auto"/>
              <w:ind w:left="322"/>
              <w:rPr>
                <w:rFonts w:ascii="Times New Roman" w:eastAsia="宋体" w:hAnsi="Times New Roman" w:cs="Times New Roman"/>
                <w:szCs w:val="20"/>
              </w:rPr>
            </w:pPr>
            <w:r>
              <w:rPr>
                <w:rFonts w:ascii="Times New Roman" w:eastAsia="宋体" w:hAnsi="Times New Roman" w:cs="Times New Roman"/>
                <w:szCs w:val="20"/>
              </w:rPr>
              <w:t>2</w:t>
            </w:r>
          </w:p>
        </w:tc>
      </w:tr>
      <w:tr w:rsidR="00D5467E" w:rsidTr="00CF00F1">
        <w:trPr>
          <w:trHeight w:val="1613"/>
        </w:trPr>
        <w:tc>
          <w:tcPr>
            <w:tcW w:w="652" w:type="dxa"/>
            <w:tcBorders>
              <w:top w:val="single" w:sz="2" w:space="0" w:color="000000"/>
              <w:bottom w:val="single" w:sz="2" w:space="0" w:color="000000"/>
            </w:tcBorders>
          </w:tcPr>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before="57" w:line="192" w:lineRule="auto"/>
              <w:ind w:firstLineChars="100" w:firstLine="200"/>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61" w:type="dxa"/>
            <w:vMerge/>
            <w:tcBorders>
              <w:top w:val="nil"/>
              <w:bottom w:val="nil"/>
            </w:tcBorders>
          </w:tcPr>
          <w:p w:rsidR="00D5467E" w:rsidRDefault="00D5467E" w:rsidP="00CF00F1">
            <w:pPr>
              <w:rPr>
                <w:rFonts w:ascii="Times New Roman" w:hAnsi="Times New Roman" w:cs="Times New Roman"/>
              </w:rPr>
            </w:pPr>
          </w:p>
        </w:tc>
        <w:tc>
          <w:tcPr>
            <w:tcW w:w="793" w:type="dxa"/>
            <w:tcBorders>
              <w:top w:val="single" w:sz="2" w:space="0" w:color="000000"/>
              <w:bottom w:val="single" w:sz="2" w:space="0" w:color="000000"/>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before="93" w:line="229" w:lineRule="auto"/>
              <w:ind w:firstLineChars="100" w:firstLine="200"/>
              <w:rPr>
                <w:rFonts w:ascii="Times New Roman" w:eastAsia="宋体" w:hAnsi="Times New Roman" w:cs="Times New Roman"/>
                <w:szCs w:val="20"/>
              </w:rPr>
            </w:pPr>
            <w:r>
              <w:rPr>
                <w:rFonts w:ascii="Times New Roman" w:eastAsia="宋体" w:hAnsi="Times New Roman" w:cs="Times New Roman"/>
                <w:szCs w:val="20"/>
              </w:rPr>
              <w:t>互联</w:t>
            </w:r>
          </w:p>
          <w:p w:rsidR="00D5467E" w:rsidRDefault="00D5467E" w:rsidP="00CF00F1">
            <w:pPr>
              <w:spacing w:before="93" w:line="229" w:lineRule="auto"/>
              <w:ind w:firstLineChars="100" w:firstLine="200"/>
              <w:rPr>
                <w:rFonts w:ascii="Times New Roman" w:eastAsia="宋体" w:hAnsi="Times New Roman" w:cs="Times New Roman"/>
                <w:szCs w:val="20"/>
              </w:rPr>
            </w:pPr>
            <w:r>
              <w:rPr>
                <w:rFonts w:ascii="Times New Roman" w:eastAsia="宋体" w:hAnsi="Times New Roman" w:cs="Times New Roman"/>
                <w:szCs w:val="20"/>
              </w:rPr>
              <w:t>互通</w:t>
            </w:r>
          </w:p>
        </w:tc>
        <w:tc>
          <w:tcPr>
            <w:tcW w:w="729" w:type="dxa"/>
            <w:tcBorders>
              <w:top w:val="single" w:sz="2" w:space="0" w:color="000000"/>
              <w:bottom w:val="single" w:sz="2" w:space="0" w:color="000000"/>
            </w:tcBorders>
          </w:tcPr>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before="57" w:line="195" w:lineRule="auto"/>
              <w:ind w:firstLineChars="100" w:firstLine="200"/>
              <w:rPr>
                <w:rFonts w:ascii="Times New Roman" w:eastAsiaTheme="minorEastAsia" w:hAnsi="Times New Roman" w:cs="Times New Roman"/>
                <w:szCs w:val="20"/>
              </w:rPr>
            </w:pPr>
          </w:p>
          <w:p w:rsidR="00D5467E" w:rsidRDefault="00D5467E" w:rsidP="00CF00F1">
            <w:pPr>
              <w:spacing w:before="57" w:line="195" w:lineRule="auto"/>
              <w:ind w:firstLineChars="100" w:firstLine="200"/>
              <w:rPr>
                <w:rFonts w:ascii="Times New Roman" w:eastAsiaTheme="minorEastAsia" w:hAnsi="Times New Roman" w:cs="Times New Roman"/>
                <w:szCs w:val="20"/>
              </w:rPr>
            </w:pPr>
            <w:r>
              <w:rPr>
                <w:rFonts w:ascii="Times New Roman" w:eastAsiaTheme="minorEastAsia" w:hAnsi="Times New Roman" w:cs="Times New Roman"/>
                <w:szCs w:val="20"/>
              </w:rPr>
              <w:t>3</w:t>
            </w:r>
          </w:p>
        </w:tc>
        <w:tc>
          <w:tcPr>
            <w:tcW w:w="6235"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与经营区域范围外的其他燃气管网实现互联互通，得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燃气主管网通达经营区域范围内</w:t>
            </w:r>
            <w:r>
              <w:rPr>
                <w:rFonts w:ascii="Times New Roman" w:eastAsia="宋体" w:hAnsi="Times New Roman" w:cs="Times New Roman"/>
                <w:spacing w:val="11"/>
                <w:szCs w:val="20"/>
              </w:rPr>
              <w:t>50%(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以上乡镇的，得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分；通达经营区域范围内</w:t>
            </w:r>
            <w:r>
              <w:rPr>
                <w:rFonts w:ascii="Times New Roman" w:eastAsia="宋体" w:hAnsi="Times New Roman" w:cs="Times New Roman"/>
                <w:spacing w:val="11"/>
                <w:szCs w:val="20"/>
              </w:rPr>
              <w:t>80%(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以上乡镇的，得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分。经营区域不含乡镇的，此条视为满分。</w:t>
            </w:r>
          </w:p>
        </w:tc>
        <w:tc>
          <w:tcPr>
            <w:tcW w:w="4479"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豫能公司与经营范围外的其他燃气管网实现互联互通。</w:t>
            </w:r>
          </w:p>
          <w:p w:rsidR="00D5467E" w:rsidRDefault="00D5467E" w:rsidP="00CF00F1">
            <w:pPr>
              <w:spacing w:before="73" w:line="257" w:lineRule="auto"/>
              <w:ind w:left="112" w:right="95" w:firstLine="8"/>
              <w:jc w:val="both"/>
              <w:rPr>
                <w:rFonts w:ascii="Times New Roman" w:eastAsia="宋体" w:hAnsi="Times New Roman" w:cs="Times New Roman"/>
                <w:color w:val="auto"/>
                <w:spacing w:val="8"/>
                <w:szCs w:val="20"/>
              </w:rPr>
            </w:pPr>
            <w:r>
              <w:rPr>
                <w:rFonts w:ascii="Times New Roman" w:eastAsia="宋体" w:hAnsi="Times New Roman" w:cs="Times New Roman"/>
                <w:spacing w:val="11"/>
                <w:szCs w:val="20"/>
              </w:rPr>
              <w:t>主管网通达经营区域范围内</w:t>
            </w:r>
            <w:r>
              <w:rPr>
                <w:rFonts w:ascii="Times New Roman" w:eastAsia="宋体" w:hAnsi="Times New Roman" w:cs="Times New Roman"/>
                <w:spacing w:val="11"/>
                <w:szCs w:val="20"/>
              </w:rPr>
              <w:t xml:space="preserve"> 9</w:t>
            </w:r>
            <w:r>
              <w:rPr>
                <w:rFonts w:ascii="Times New Roman" w:eastAsia="宋体" w:hAnsi="Times New Roman" w:cs="Times New Roman"/>
                <w:spacing w:val="11"/>
                <w:szCs w:val="20"/>
              </w:rPr>
              <w:t>个乡镇，分别是城关镇、湍东镇、大桥乡、赵店乡、灌张镇、桃溪镇、王店镇、马山镇、余关乡，管网覆盖率</w:t>
            </w:r>
            <w:r>
              <w:rPr>
                <w:rFonts w:ascii="Times New Roman" w:eastAsia="宋体" w:hAnsi="Times New Roman" w:cs="Times New Roman"/>
                <w:spacing w:val="11"/>
                <w:szCs w:val="20"/>
              </w:rPr>
              <w:t>56.25%</w:t>
            </w:r>
          </w:p>
        </w:tc>
        <w:tc>
          <w:tcPr>
            <w:tcW w:w="707" w:type="dxa"/>
            <w:tcBorders>
              <w:top w:val="single" w:sz="2" w:space="0" w:color="000000"/>
              <w:bottom w:val="single" w:sz="2" w:space="0" w:color="000000"/>
            </w:tcBorders>
          </w:tcPr>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before="57" w:line="195" w:lineRule="auto"/>
              <w:ind w:firstLineChars="200" w:firstLine="408"/>
              <w:rPr>
                <w:rFonts w:ascii="Times New Roman" w:eastAsia="宋体" w:hAnsi="Times New Roman" w:cs="Times New Roman"/>
                <w:szCs w:val="20"/>
              </w:rPr>
            </w:pPr>
            <w:r>
              <w:rPr>
                <w:rFonts w:ascii="Times New Roman" w:eastAsia="宋体" w:hAnsi="Times New Roman" w:cs="Times New Roman"/>
                <w:spacing w:val="2"/>
                <w:szCs w:val="20"/>
              </w:rPr>
              <w:t>2</w:t>
            </w:r>
          </w:p>
        </w:tc>
      </w:tr>
      <w:tr w:rsidR="00D5467E" w:rsidTr="00CF00F1">
        <w:trPr>
          <w:trHeight w:val="4529"/>
        </w:trPr>
        <w:tc>
          <w:tcPr>
            <w:tcW w:w="652" w:type="dxa"/>
            <w:tcBorders>
              <w:top w:val="single" w:sz="2" w:space="0" w:color="000000"/>
              <w:bottom w:val="single" w:sz="2" w:space="0" w:color="000000"/>
            </w:tcBorders>
          </w:tcPr>
          <w:p w:rsidR="00D5467E" w:rsidRDefault="00D5467E" w:rsidP="00CF00F1">
            <w:pPr>
              <w:spacing w:line="249" w:lineRule="auto"/>
              <w:rPr>
                <w:rFonts w:ascii="Times New Roman" w:hAnsi="Times New Roman" w:cs="Times New Roman"/>
              </w:rPr>
            </w:pPr>
          </w:p>
          <w:p w:rsidR="00D5467E" w:rsidRDefault="00D5467E" w:rsidP="00CF00F1">
            <w:pPr>
              <w:spacing w:line="249"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before="57" w:line="195" w:lineRule="auto"/>
              <w:ind w:left="272"/>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61" w:type="dxa"/>
            <w:tcBorders>
              <w:top w:val="nil"/>
              <w:bottom w:val="single" w:sz="2" w:space="0" w:color="000000"/>
            </w:tcBorders>
          </w:tcPr>
          <w:p w:rsidR="00D5467E" w:rsidRDefault="00D5467E" w:rsidP="00CF00F1">
            <w:pPr>
              <w:rPr>
                <w:rFonts w:ascii="Times New Roman" w:hAnsi="Times New Roman" w:cs="Times New Roman"/>
              </w:rPr>
            </w:pPr>
          </w:p>
        </w:tc>
        <w:tc>
          <w:tcPr>
            <w:tcW w:w="793" w:type="dxa"/>
            <w:tcBorders>
              <w:top w:val="single" w:sz="2" w:space="0" w:color="000000"/>
              <w:bottom w:val="single" w:sz="2" w:space="0" w:color="000000"/>
            </w:tcBorders>
          </w:tcPr>
          <w:p w:rsidR="00D5467E" w:rsidRDefault="00D5467E" w:rsidP="00CF00F1">
            <w:pPr>
              <w:spacing w:line="254" w:lineRule="auto"/>
              <w:rPr>
                <w:rFonts w:ascii="Times New Roman" w:hAnsi="Times New Roman" w:cs="Times New Roman"/>
              </w:rPr>
            </w:pPr>
          </w:p>
          <w:p w:rsidR="00D5467E" w:rsidRDefault="00D5467E" w:rsidP="00CF00F1">
            <w:pPr>
              <w:spacing w:line="254" w:lineRule="auto"/>
              <w:rPr>
                <w:rFonts w:ascii="Times New Roman" w:hAnsi="Times New Roman" w:cs="Times New Roman"/>
              </w:rPr>
            </w:pPr>
          </w:p>
          <w:p w:rsidR="00D5467E" w:rsidRDefault="00D5467E" w:rsidP="00CF00F1">
            <w:pPr>
              <w:spacing w:line="254" w:lineRule="auto"/>
              <w:rPr>
                <w:rFonts w:ascii="Times New Roman" w:hAnsi="Times New Roman" w:cs="Times New Roman"/>
              </w:rPr>
            </w:pPr>
          </w:p>
          <w:p w:rsidR="00D5467E" w:rsidRDefault="00D5467E" w:rsidP="00CF00F1">
            <w:pPr>
              <w:spacing w:line="254" w:lineRule="auto"/>
              <w:rPr>
                <w:rFonts w:ascii="Times New Roman" w:hAnsi="Times New Roman" w:cs="Times New Roman"/>
              </w:rPr>
            </w:pPr>
          </w:p>
          <w:p w:rsidR="00D5467E" w:rsidRDefault="00D5467E" w:rsidP="00CF00F1">
            <w:pPr>
              <w:spacing w:line="254"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before="65" w:line="341" w:lineRule="exact"/>
              <w:ind w:left="200"/>
              <w:rPr>
                <w:rFonts w:ascii="Times New Roman" w:eastAsia="宋体" w:hAnsi="Times New Roman" w:cs="Times New Roman"/>
                <w:szCs w:val="20"/>
              </w:rPr>
            </w:pPr>
            <w:r>
              <w:rPr>
                <w:rFonts w:ascii="Times New Roman" w:eastAsia="宋体" w:hAnsi="Times New Roman" w:cs="Times New Roman"/>
                <w:spacing w:val="2"/>
                <w:position w:val="10"/>
                <w:szCs w:val="20"/>
              </w:rPr>
              <w:t>市场</w:t>
            </w:r>
          </w:p>
          <w:p w:rsidR="00D5467E" w:rsidRDefault="00D5467E" w:rsidP="00CF00F1">
            <w:pPr>
              <w:spacing w:line="228" w:lineRule="auto"/>
              <w:ind w:left="194"/>
              <w:rPr>
                <w:rFonts w:ascii="Times New Roman" w:eastAsia="宋体" w:hAnsi="Times New Roman" w:cs="Times New Roman"/>
                <w:szCs w:val="20"/>
              </w:rPr>
            </w:pPr>
            <w:r>
              <w:rPr>
                <w:rFonts w:ascii="Times New Roman" w:eastAsia="宋体" w:hAnsi="Times New Roman" w:cs="Times New Roman"/>
                <w:spacing w:val="5"/>
                <w:szCs w:val="20"/>
              </w:rPr>
              <w:t>份</w:t>
            </w:r>
            <w:r>
              <w:rPr>
                <w:rFonts w:ascii="Times New Roman" w:eastAsia="宋体" w:hAnsi="Times New Roman" w:cs="Times New Roman"/>
                <w:spacing w:val="4"/>
                <w:szCs w:val="20"/>
              </w:rPr>
              <w:t>额</w:t>
            </w:r>
          </w:p>
        </w:tc>
        <w:tc>
          <w:tcPr>
            <w:tcW w:w="729" w:type="dxa"/>
            <w:tcBorders>
              <w:top w:val="single" w:sz="2" w:space="0" w:color="000000"/>
              <w:bottom w:val="single" w:sz="2" w:space="0" w:color="000000"/>
            </w:tcBorders>
          </w:tcPr>
          <w:p w:rsidR="00D5467E" w:rsidRDefault="00D5467E" w:rsidP="00CF00F1">
            <w:pPr>
              <w:spacing w:line="249" w:lineRule="auto"/>
              <w:rPr>
                <w:rFonts w:ascii="Times New Roman" w:hAnsi="Times New Roman" w:cs="Times New Roman"/>
              </w:rPr>
            </w:pPr>
          </w:p>
          <w:p w:rsidR="00D5467E" w:rsidRDefault="00D5467E" w:rsidP="00CF00F1">
            <w:pPr>
              <w:spacing w:line="249"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line="250" w:lineRule="auto"/>
              <w:rPr>
                <w:rFonts w:ascii="Times New Roman" w:hAnsi="Times New Roman" w:cs="Times New Roman"/>
              </w:rPr>
            </w:pPr>
          </w:p>
          <w:p w:rsidR="00D5467E" w:rsidRDefault="00D5467E" w:rsidP="00CF00F1">
            <w:pPr>
              <w:spacing w:before="57" w:line="195" w:lineRule="auto"/>
              <w:ind w:left="266"/>
              <w:rPr>
                <w:rFonts w:ascii="Times New Roman" w:eastAsiaTheme="minorEastAsia" w:hAnsi="Times New Roman" w:cs="Times New Roman"/>
                <w:szCs w:val="20"/>
              </w:rPr>
            </w:pPr>
            <w:r>
              <w:rPr>
                <w:rFonts w:ascii="Times New Roman" w:eastAsiaTheme="minorEastAsia" w:hAnsi="Times New Roman" w:cs="Times New Roman"/>
                <w:szCs w:val="20"/>
              </w:rPr>
              <w:t>4</w:t>
            </w:r>
          </w:p>
        </w:tc>
        <w:tc>
          <w:tcPr>
            <w:tcW w:w="6235"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年供气量</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企业年供气量占当地全部管道气年用气量</w:t>
            </w:r>
            <w:r>
              <w:rPr>
                <w:rFonts w:ascii="Times New Roman" w:eastAsia="宋体" w:hAnsi="Times New Roman" w:cs="Times New Roman"/>
                <w:spacing w:val="11"/>
                <w:szCs w:val="20"/>
              </w:rPr>
              <w:t xml:space="preserve"> 80%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企业年供气量占当地全部管道气年用气量</w:t>
            </w:r>
            <w:r>
              <w:rPr>
                <w:rFonts w:ascii="Times New Roman" w:eastAsia="宋体" w:hAnsi="Times New Roman" w:cs="Times New Roman"/>
                <w:spacing w:val="11"/>
                <w:szCs w:val="20"/>
              </w:rPr>
              <w:t xml:space="preserve"> 50%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-80%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 xml:space="preserve"> 21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企业年供气量占当地全部管道气年用气量</w:t>
            </w:r>
            <w:r>
              <w:rPr>
                <w:rFonts w:ascii="Times New Roman" w:eastAsia="宋体" w:hAnsi="Times New Roman" w:cs="Times New Roman"/>
                <w:spacing w:val="11"/>
                <w:szCs w:val="20"/>
              </w:rPr>
              <w:t xml:space="preserve"> 20%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-50%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 xml:space="preserve"> 0.5 </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4) </w:t>
            </w:r>
            <w:r>
              <w:rPr>
                <w:rFonts w:ascii="Times New Roman" w:eastAsia="宋体" w:hAnsi="Times New Roman" w:cs="Times New Roman"/>
                <w:spacing w:val="11"/>
                <w:szCs w:val="20"/>
              </w:rPr>
              <w:t>企业年供气量占当地全部管道气年用气量</w:t>
            </w:r>
            <w:r>
              <w:rPr>
                <w:rFonts w:ascii="Times New Roman" w:eastAsia="宋体" w:hAnsi="Times New Roman" w:cs="Times New Roman"/>
                <w:spacing w:val="11"/>
                <w:szCs w:val="20"/>
              </w:rPr>
              <w:t xml:space="preserve"> 20%</w:t>
            </w:r>
            <w:r>
              <w:rPr>
                <w:rFonts w:ascii="Times New Roman" w:eastAsia="宋体" w:hAnsi="Times New Roman" w:cs="Times New Roman"/>
                <w:spacing w:val="11"/>
                <w:szCs w:val="20"/>
              </w:rPr>
              <w:t>以下的，不得分。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居民通气户数</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占当地全部通气户数</w:t>
            </w:r>
            <w:r>
              <w:rPr>
                <w:rFonts w:ascii="Times New Roman" w:eastAsia="宋体" w:hAnsi="Times New Roman" w:cs="Times New Roman"/>
                <w:spacing w:val="11"/>
                <w:szCs w:val="20"/>
              </w:rPr>
              <w:t xml:space="preserve"> 80%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占当地全部通气户数</w:t>
            </w:r>
            <w:r>
              <w:rPr>
                <w:rFonts w:ascii="Times New Roman" w:eastAsia="宋体" w:hAnsi="Times New Roman" w:cs="Times New Roman"/>
                <w:spacing w:val="11"/>
                <w:szCs w:val="20"/>
              </w:rPr>
              <w:t xml:space="preserve"> 50%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-80%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 xml:space="preserve"> 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占当地全部通气户数</w:t>
            </w:r>
            <w:r>
              <w:rPr>
                <w:rFonts w:ascii="Times New Roman" w:eastAsia="宋体" w:hAnsi="Times New Roman" w:cs="Times New Roman"/>
                <w:spacing w:val="11"/>
                <w:szCs w:val="20"/>
              </w:rPr>
              <w:t xml:space="preserve"> 20%  (</w:t>
            </w:r>
            <w:r>
              <w:rPr>
                <w:rFonts w:ascii="Times New Roman" w:eastAsia="宋体" w:hAnsi="Times New Roman" w:cs="Times New Roman"/>
                <w:spacing w:val="11"/>
                <w:szCs w:val="20"/>
              </w:rPr>
              <w:t>含</w:t>
            </w:r>
            <w:r>
              <w:rPr>
                <w:rFonts w:ascii="Times New Roman" w:eastAsia="宋体" w:hAnsi="Times New Roman" w:cs="Times New Roman"/>
                <w:spacing w:val="11"/>
                <w:szCs w:val="20"/>
              </w:rPr>
              <w:t>) -50%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 xml:space="preserve"> 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4) </w:t>
            </w:r>
            <w:r>
              <w:rPr>
                <w:rFonts w:ascii="Times New Roman" w:eastAsia="宋体" w:hAnsi="Times New Roman" w:cs="Times New Roman"/>
                <w:spacing w:val="11"/>
                <w:szCs w:val="20"/>
              </w:rPr>
              <w:t>占当地全部通气户数</w:t>
            </w:r>
            <w:r>
              <w:rPr>
                <w:rFonts w:ascii="Times New Roman" w:eastAsia="宋体" w:hAnsi="Times New Roman" w:cs="Times New Roman"/>
                <w:spacing w:val="11"/>
                <w:szCs w:val="20"/>
              </w:rPr>
              <w:t xml:space="preserve"> 20%</w:t>
            </w:r>
            <w:r>
              <w:rPr>
                <w:rFonts w:ascii="Times New Roman" w:eastAsia="宋体" w:hAnsi="Times New Roman" w:cs="Times New Roman"/>
                <w:spacing w:val="11"/>
                <w:szCs w:val="20"/>
              </w:rPr>
              <w:t>以下的，不得分。</w:t>
            </w:r>
          </w:p>
        </w:tc>
        <w:tc>
          <w:tcPr>
            <w:tcW w:w="4479" w:type="dxa"/>
            <w:tcBorders>
              <w:top w:val="single" w:sz="2" w:space="0" w:color="000000"/>
              <w:bottom w:val="single" w:sz="2" w:space="0" w:color="000000"/>
            </w:tcBorders>
          </w:tcPr>
          <w:p w:rsidR="00D5467E" w:rsidRDefault="00D5467E" w:rsidP="00CF00F1">
            <w:pPr>
              <w:spacing w:line="247"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line="248" w:lineRule="auto"/>
              <w:rPr>
                <w:rFonts w:ascii="Times New Roman" w:hAnsi="Times New Roman" w:cs="Times New Roman"/>
              </w:rPr>
            </w:pPr>
          </w:p>
          <w:p w:rsidR="00D5467E" w:rsidRDefault="00D5467E" w:rsidP="00CF00F1">
            <w:pPr>
              <w:spacing w:before="65" w:line="228" w:lineRule="auto"/>
              <w:ind w:left="114"/>
              <w:rPr>
                <w:rFonts w:ascii="Times New Roman" w:eastAsia="宋体" w:hAnsi="Times New Roman" w:cs="Times New Roman"/>
                <w:szCs w:val="20"/>
              </w:rPr>
            </w:pPr>
            <w:r>
              <w:rPr>
                <w:rFonts w:ascii="Times New Roman" w:eastAsia="宋体" w:hAnsi="Times New Roman" w:cs="Times New Roman"/>
                <w:spacing w:val="11"/>
                <w:szCs w:val="20"/>
              </w:rPr>
              <w:t>企业为内乡境内独家经营企业，得</w:t>
            </w:r>
            <w:r>
              <w:rPr>
                <w:rFonts w:ascii="Times New Roman" w:eastAsia="宋体" w:hAnsi="Times New Roman" w:cs="Times New Roman"/>
                <w:spacing w:val="11"/>
                <w:szCs w:val="20"/>
              </w:rPr>
              <w:t>4</w:t>
            </w:r>
            <w:r>
              <w:rPr>
                <w:rFonts w:ascii="Times New Roman" w:eastAsia="宋体" w:hAnsi="Times New Roman" w:cs="Times New Roman"/>
                <w:spacing w:val="11"/>
                <w:szCs w:val="20"/>
              </w:rPr>
              <w:t>分</w:t>
            </w:r>
            <w:r>
              <w:rPr>
                <w:rFonts w:ascii="Times New Roman" w:eastAsia="宋体" w:hAnsi="Times New Roman" w:cs="Times New Roman"/>
                <w:spacing w:val="5"/>
                <w:szCs w:val="20"/>
              </w:rPr>
              <w:t>。</w:t>
            </w:r>
          </w:p>
        </w:tc>
        <w:tc>
          <w:tcPr>
            <w:tcW w:w="707" w:type="dxa"/>
            <w:tcBorders>
              <w:top w:val="single" w:sz="2" w:space="0" w:color="000000"/>
              <w:bottom w:val="single" w:sz="2" w:space="0" w:color="000000"/>
            </w:tcBorders>
          </w:tcPr>
          <w:p w:rsidR="00D5467E" w:rsidRDefault="00D5467E" w:rsidP="00CF00F1">
            <w:pPr>
              <w:spacing w:line="252" w:lineRule="auto"/>
              <w:rPr>
                <w:rFonts w:ascii="Times New Roman" w:hAnsi="Times New Roman" w:cs="Times New Roman"/>
              </w:rPr>
            </w:pPr>
          </w:p>
          <w:p w:rsidR="00D5467E" w:rsidRDefault="00D5467E" w:rsidP="00CF00F1">
            <w:pPr>
              <w:spacing w:line="252" w:lineRule="auto"/>
              <w:rPr>
                <w:rFonts w:ascii="Times New Roman" w:hAnsi="Times New Roman" w:cs="Times New Roman"/>
              </w:rPr>
            </w:pPr>
          </w:p>
          <w:p w:rsidR="00D5467E" w:rsidRDefault="00D5467E" w:rsidP="00CF00F1">
            <w:pPr>
              <w:spacing w:line="252"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line="253" w:lineRule="auto"/>
              <w:rPr>
                <w:rFonts w:ascii="Times New Roman" w:hAnsi="Times New Roman" w:cs="Times New Roman"/>
              </w:rPr>
            </w:pPr>
          </w:p>
          <w:p w:rsidR="00D5467E" w:rsidRDefault="00D5467E" w:rsidP="00CF00F1">
            <w:pPr>
              <w:spacing w:before="57" w:line="195" w:lineRule="auto"/>
              <w:ind w:left="327"/>
              <w:jc w:val="both"/>
              <w:rPr>
                <w:rFonts w:ascii="Times New Roman" w:eastAsia="宋体" w:hAnsi="Times New Roman" w:cs="Times New Roman"/>
                <w:szCs w:val="20"/>
              </w:rPr>
            </w:pPr>
            <w:r>
              <w:rPr>
                <w:rFonts w:ascii="Times New Roman" w:eastAsia="宋体" w:hAnsi="Times New Roman" w:cs="Times New Roman"/>
                <w:szCs w:val="20"/>
              </w:rPr>
              <w:t>4</w:t>
            </w:r>
          </w:p>
        </w:tc>
      </w:tr>
    </w:tbl>
    <w:p w:rsidR="00D5467E" w:rsidRDefault="00D5467E" w:rsidP="00D5467E">
      <w:pPr>
        <w:rPr>
          <w:rFonts w:ascii="Times New Roman" w:hAnsi="Times New Roman" w:cs="Times New Roman"/>
        </w:rPr>
        <w:sectPr w:rsidR="00D5467E" w:rsidSect="009E6AA5">
          <w:pgSz w:w="16839" w:h="11906"/>
          <w:pgMar w:top="1043" w:right="1728" w:bottom="709" w:left="1778" w:header="0" w:footer="0" w:gutter="0"/>
          <w:pgNumType w:fmt="numberInDash"/>
          <w:cols w:space="720"/>
        </w:sect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59"/>
        <w:gridCol w:w="5897"/>
        <w:gridCol w:w="4474"/>
        <w:gridCol w:w="752"/>
      </w:tblGrid>
      <w:tr w:rsidR="00D5467E" w:rsidTr="00CF00F1">
        <w:trPr>
          <w:trHeight w:val="90"/>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lastRenderedPageBreak/>
              <w:t>序号</w:t>
            </w:r>
          </w:p>
        </w:tc>
        <w:tc>
          <w:tcPr>
            <w:tcW w:w="1000"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59"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9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1034"/>
        </w:trPr>
        <w:tc>
          <w:tcPr>
            <w:tcW w:w="652" w:type="dxa"/>
            <w:tcBorders>
              <w:top w:val="single" w:sz="2" w:space="0" w:color="000000"/>
              <w:bottom w:val="single" w:sz="2" w:space="0" w:color="000000"/>
            </w:tcBorders>
          </w:tcPr>
          <w:p w:rsidR="00D5467E" w:rsidRDefault="00D5467E" w:rsidP="00CF00F1">
            <w:pPr>
              <w:rPr>
                <w:rFonts w:ascii="Times New Roman" w:hAnsi="Times New Roman" w:cs="Times New Roman"/>
              </w:rPr>
            </w:pPr>
          </w:p>
        </w:tc>
        <w:tc>
          <w:tcPr>
            <w:tcW w:w="1000" w:type="dxa"/>
            <w:tcBorders>
              <w:top w:val="single" w:sz="2" w:space="0" w:color="000000"/>
              <w:bottom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rPr>
                <w:rFonts w:ascii="Times New Roman" w:hAnsi="Times New Roman" w:cs="Times New Roman"/>
              </w:rPr>
            </w:pPr>
          </w:p>
        </w:tc>
        <w:tc>
          <w:tcPr>
            <w:tcW w:w="759" w:type="dxa"/>
            <w:tcBorders>
              <w:top w:val="single" w:sz="2" w:space="0" w:color="000000"/>
              <w:bottom w:val="single" w:sz="2" w:space="0" w:color="000000"/>
            </w:tcBorders>
          </w:tcPr>
          <w:p w:rsidR="00D5467E" w:rsidRDefault="00D5467E" w:rsidP="00CF00F1">
            <w:pPr>
              <w:rPr>
                <w:rFonts w:ascii="Times New Roman" w:hAnsi="Times New Roman" w:cs="Times New Roman"/>
              </w:rPr>
            </w:pPr>
          </w:p>
        </w:tc>
        <w:tc>
          <w:tcPr>
            <w:tcW w:w="589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w:t>
            </w:r>
            <w:r>
              <w:rPr>
                <w:rFonts w:ascii="Times New Roman" w:eastAsia="宋体" w:hAnsi="Times New Roman" w:cs="Times New Roman"/>
                <w:spacing w:val="11"/>
                <w:szCs w:val="20"/>
              </w:rPr>
              <w:t>a.“</w:t>
            </w:r>
            <w:r>
              <w:rPr>
                <w:rFonts w:ascii="Times New Roman" w:eastAsia="宋体" w:hAnsi="Times New Roman" w:cs="Times New Roman"/>
                <w:spacing w:val="11"/>
                <w:szCs w:val="20"/>
              </w:rPr>
              <w:t>当地</w:t>
            </w:r>
            <w:r>
              <w:rPr>
                <w:rFonts w:ascii="Times New Roman" w:eastAsia="宋体" w:hAnsi="Times New Roman" w:cs="Times New Roman"/>
                <w:spacing w:val="11"/>
                <w:szCs w:val="20"/>
              </w:rPr>
              <w:t>”</w:t>
            </w:r>
            <w:r>
              <w:rPr>
                <w:rFonts w:ascii="Times New Roman" w:eastAsia="宋体" w:hAnsi="Times New Roman" w:cs="Times New Roman"/>
                <w:spacing w:val="11"/>
                <w:szCs w:val="20"/>
              </w:rPr>
              <w:t>的区域范围为市县所辖行政区域。</w:t>
            </w:r>
            <w:r>
              <w:rPr>
                <w:rFonts w:ascii="Times New Roman" w:eastAsia="宋体" w:hAnsi="Times New Roman" w:cs="Times New Roman"/>
                <w:spacing w:val="11"/>
                <w:szCs w:val="20"/>
              </w:rPr>
              <w:t xml:space="preserve">b. </w:t>
            </w:r>
            <w:r>
              <w:rPr>
                <w:rFonts w:ascii="Times New Roman" w:eastAsia="宋体" w:hAnsi="Times New Roman" w:cs="Times New Roman"/>
                <w:spacing w:val="11"/>
                <w:szCs w:val="20"/>
              </w:rPr>
              <w:t>当地全部管道气年用气量，不含用户自建气源站的用气量，不含天然气电厂、热电厂等上游直供用户的用气量。</w:t>
            </w:r>
            <w:r>
              <w:rPr>
                <w:rFonts w:ascii="Times New Roman" w:eastAsia="宋体" w:hAnsi="Times New Roman" w:cs="Times New Roman"/>
                <w:spacing w:val="11"/>
                <w:szCs w:val="20"/>
              </w:rPr>
              <w:t>c.</w:t>
            </w:r>
            <w:r>
              <w:rPr>
                <w:rFonts w:ascii="Times New Roman" w:eastAsia="宋体" w:hAnsi="Times New Roman" w:cs="Times New Roman"/>
                <w:spacing w:val="11"/>
                <w:szCs w:val="20"/>
              </w:rPr>
              <w:t>企业年供气量，不含向其他城燃企业转输的气量。</w:t>
            </w:r>
          </w:p>
        </w:tc>
        <w:tc>
          <w:tcPr>
            <w:tcW w:w="4474" w:type="dxa"/>
            <w:tcBorders>
              <w:top w:val="single" w:sz="2" w:space="0" w:color="000000"/>
              <w:bottom w:val="single" w:sz="2" w:space="0" w:color="000000"/>
            </w:tcBorders>
          </w:tcPr>
          <w:p w:rsidR="00D5467E" w:rsidRDefault="00D5467E" w:rsidP="00CF00F1">
            <w:pPr>
              <w:rPr>
                <w:rFonts w:ascii="Times New Roman" w:hAnsi="Times New Roman" w:cs="Times New Roman"/>
              </w:rPr>
            </w:pPr>
          </w:p>
        </w:tc>
        <w:tc>
          <w:tcPr>
            <w:tcW w:w="752" w:type="dxa"/>
            <w:tcBorders>
              <w:top w:val="single" w:sz="2" w:space="0" w:color="000000"/>
              <w:bottom w:val="single" w:sz="2" w:space="0" w:color="000000"/>
            </w:tcBorders>
          </w:tcPr>
          <w:p w:rsidR="00D5467E" w:rsidRDefault="00D5467E" w:rsidP="00CF00F1">
            <w:pPr>
              <w:rPr>
                <w:rFonts w:ascii="Times New Roman" w:hAnsi="Times New Roman" w:cs="Times New Roman"/>
              </w:rPr>
            </w:pPr>
          </w:p>
        </w:tc>
      </w:tr>
      <w:tr w:rsidR="00D5467E" w:rsidTr="00CF00F1">
        <w:trPr>
          <w:trHeight w:val="5452"/>
        </w:trPr>
        <w:tc>
          <w:tcPr>
            <w:tcW w:w="652" w:type="dxa"/>
            <w:tcBorders>
              <w:top w:val="single" w:sz="2" w:space="0" w:color="000000"/>
              <w:bottom w:val="single" w:sz="2" w:space="0" w:color="000000"/>
              <w:right w:val="single" w:sz="4" w:space="0" w:color="auto"/>
            </w:tcBorders>
          </w:tcPr>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rPr>
                <w:rFonts w:ascii="Times New Roman" w:eastAsiaTheme="minorEastAsia" w:hAnsi="Times New Roman" w:cs="Times New Roman"/>
                <w:szCs w:val="20"/>
              </w:rPr>
            </w:pPr>
          </w:p>
          <w:p w:rsidR="00D5467E" w:rsidRDefault="00D5467E" w:rsidP="00CF00F1">
            <w:pPr>
              <w:spacing w:line="258" w:lineRule="auto"/>
              <w:ind w:firstLineChars="100" w:firstLine="200"/>
              <w:rPr>
                <w:rFonts w:ascii="Times New Roman" w:eastAsiaTheme="minorEastAsia" w:hAnsi="Times New Roman" w:cs="Times New Roman"/>
              </w:rPr>
            </w:pPr>
            <w:r>
              <w:rPr>
                <w:rFonts w:ascii="Times New Roman" w:eastAsia="Times New Roman" w:hAnsi="Times New Roman" w:cs="Times New Roman"/>
                <w:szCs w:val="20"/>
              </w:rPr>
              <w:t>7</w:t>
            </w:r>
          </w:p>
        </w:tc>
        <w:tc>
          <w:tcPr>
            <w:tcW w:w="1000" w:type="dxa"/>
            <w:tcBorders>
              <w:top w:val="single" w:sz="4" w:space="0" w:color="auto"/>
              <w:left w:val="single" w:sz="4" w:space="0" w:color="auto"/>
              <w:bottom w:val="single" w:sz="4" w:space="0" w:color="auto"/>
              <w:right w:val="single" w:sz="4" w:space="0" w:color="auto"/>
            </w:tcBorders>
          </w:tcPr>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rPr>
                <w:rFonts w:ascii="Times New Roman" w:hAnsi="Times New Roman" w:cs="Times New Roman"/>
              </w:rPr>
            </w:pPr>
          </w:p>
          <w:p w:rsidR="00D5467E" w:rsidRDefault="00D5467E" w:rsidP="00CF00F1">
            <w:pPr>
              <w:spacing w:line="245" w:lineRule="auto"/>
              <w:ind w:firstLineChars="100" w:firstLine="200"/>
              <w:rPr>
                <w:rFonts w:ascii="Times New Roman" w:eastAsiaTheme="minorEastAsia" w:hAnsi="Times New Roman" w:cs="Times New Roman"/>
              </w:rPr>
            </w:pPr>
            <w:r>
              <w:rPr>
                <w:rFonts w:ascii="Times New Roman" w:hAnsi="Times New Roman" w:cs="Times New Roman"/>
              </w:rPr>
              <w:t>规划符合性（</w:t>
            </w:r>
            <w:r>
              <w:rPr>
                <w:rFonts w:ascii="Times New Roman" w:eastAsiaTheme="minorEastAsia" w:hAnsi="Times New Roman" w:cs="Times New Roman"/>
              </w:rPr>
              <w:t>12</w:t>
            </w:r>
            <w:r>
              <w:rPr>
                <w:rFonts w:ascii="Times New Roman" w:eastAsiaTheme="minorEastAsia" w:hAnsi="Times New Roman" w:cs="Times New Roman"/>
              </w:rPr>
              <w:t>分）</w:t>
            </w:r>
          </w:p>
        </w:tc>
        <w:tc>
          <w:tcPr>
            <w:tcW w:w="817" w:type="dxa"/>
            <w:tcBorders>
              <w:top w:val="single" w:sz="2" w:space="0" w:color="000000"/>
              <w:left w:val="single" w:sz="4" w:space="0" w:color="auto"/>
              <w:bottom w:val="single" w:sz="2" w:space="0" w:color="000000"/>
            </w:tcBorders>
          </w:tcPr>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p>
          <w:p w:rsidR="00D5467E" w:rsidRDefault="00D5467E" w:rsidP="00CF00F1">
            <w:pPr>
              <w:spacing w:line="244" w:lineRule="auto"/>
              <w:rPr>
                <w:rFonts w:ascii="Times New Roman" w:hAnsi="Times New Roman" w:cs="Times New Roman"/>
              </w:rPr>
            </w:pPr>
            <w:r>
              <w:rPr>
                <w:rFonts w:ascii="Times New Roman" w:hAnsi="Times New Roman" w:cs="Times New Roman"/>
              </w:rPr>
              <w:t>规划符合性</w:t>
            </w:r>
          </w:p>
        </w:tc>
        <w:tc>
          <w:tcPr>
            <w:tcW w:w="759" w:type="dxa"/>
            <w:tcBorders>
              <w:top w:val="single" w:sz="2" w:space="0" w:color="000000"/>
              <w:bottom w:val="single" w:sz="2" w:space="0" w:color="000000"/>
            </w:tcBorders>
          </w:tcPr>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rPr>
                <w:rFonts w:ascii="Times New Roman" w:eastAsiaTheme="minorEastAsia" w:hAnsi="Times New Roman" w:cs="Times New Roman"/>
              </w:rPr>
            </w:pPr>
          </w:p>
          <w:p w:rsidR="00D5467E" w:rsidRDefault="00D5467E" w:rsidP="00CF00F1">
            <w:pPr>
              <w:spacing w:line="258" w:lineRule="auto"/>
              <w:ind w:firstLineChars="100" w:firstLine="200"/>
              <w:rPr>
                <w:rFonts w:ascii="Times New Roman" w:eastAsiaTheme="minorEastAsia" w:hAnsi="Times New Roman" w:cs="Times New Roman"/>
              </w:rPr>
            </w:pPr>
            <w:r>
              <w:rPr>
                <w:rFonts w:ascii="Times New Roman" w:eastAsiaTheme="minorEastAsia" w:hAnsi="Times New Roman" w:cs="Times New Roman"/>
              </w:rPr>
              <w:t>12</w:t>
            </w:r>
          </w:p>
        </w:tc>
        <w:tc>
          <w:tcPr>
            <w:tcW w:w="589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管道燃气企业发展规划和年度计划符合地方燃气专项规划和其它相关要求，得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分；否则不得分。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燃气场站</w:t>
            </w:r>
            <w:r>
              <w:rPr>
                <w:rFonts w:ascii="Times New Roman" w:eastAsia="宋体" w:hAnsi="Times New Roman" w:cs="Times New Roman"/>
                <w:spacing w:val="11"/>
                <w:szCs w:val="20"/>
              </w:rPr>
              <w:t>(</w:t>
            </w:r>
            <w:r>
              <w:rPr>
                <w:rFonts w:ascii="Times New Roman" w:eastAsia="宋体" w:hAnsi="Times New Roman" w:cs="Times New Roman"/>
                <w:spacing w:val="11"/>
                <w:szCs w:val="20"/>
              </w:rPr>
              <w:t>不含汽车加气站及偏远地区微管网独立气源站</w:t>
            </w:r>
            <w:r>
              <w:rPr>
                <w:rFonts w:ascii="Times New Roman" w:eastAsia="宋体" w:hAnsi="Times New Roman" w:cs="Times New Roman"/>
                <w:spacing w:val="11"/>
                <w:szCs w:val="20"/>
              </w:rPr>
              <w:t>)</w:t>
            </w:r>
            <w:r>
              <w:rPr>
                <w:rFonts w:ascii="Times New Roman" w:eastAsia="宋体" w:hAnsi="Times New Roman" w:cs="Times New Roman"/>
                <w:spacing w:val="11"/>
                <w:szCs w:val="20"/>
              </w:rPr>
              <w:t>按规划进度建设的，得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分；每存在</w:t>
            </w:r>
            <w:r>
              <w:rPr>
                <w:rFonts w:ascii="Times New Roman" w:eastAsia="宋体" w:hAnsi="Times New Roman" w:cs="Times New Roman"/>
                <w:spacing w:val="11"/>
                <w:szCs w:val="20"/>
              </w:rPr>
              <w:t>1</w:t>
            </w:r>
            <w:r>
              <w:rPr>
                <w:rFonts w:ascii="Times New Roman" w:eastAsia="宋体" w:hAnsi="Times New Roman" w:cs="Times New Roman"/>
                <w:spacing w:val="11"/>
                <w:szCs w:val="20"/>
              </w:rPr>
              <w:t>座燃气场站未按规划建设的扣</w:t>
            </w:r>
            <w:r>
              <w:rPr>
                <w:rFonts w:ascii="Times New Roman" w:eastAsia="宋体" w:hAnsi="Times New Roman" w:cs="Times New Roman"/>
                <w:spacing w:val="11"/>
                <w:szCs w:val="20"/>
              </w:rPr>
              <w:t>1</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高压管道、次高压管道等按规划进度建设的，得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分；建设进度低于规划指标</w:t>
            </w:r>
            <w:r>
              <w:rPr>
                <w:rFonts w:ascii="Times New Roman" w:eastAsia="宋体" w:hAnsi="Times New Roman" w:cs="Times New Roman"/>
                <w:spacing w:val="11"/>
                <w:szCs w:val="20"/>
              </w:rPr>
              <w:t>10%</w:t>
            </w:r>
            <w:r>
              <w:rPr>
                <w:rFonts w:ascii="Times New Roman" w:eastAsia="宋体" w:hAnsi="Times New Roman" w:cs="Times New Roman"/>
                <w:spacing w:val="11"/>
                <w:szCs w:val="20"/>
              </w:rPr>
              <w:t>以下的，不扣分；建设进度低于规划指标</w:t>
            </w:r>
            <w:r>
              <w:rPr>
                <w:rFonts w:ascii="Times New Roman" w:eastAsia="宋体" w:hAnsi="Times New Roman" w:cs="Times New Roman"/>
                <w:spacing w:val="11"/>
                <w:szCs w:val="20"/>
              </w:rPr>
              <w:t>10%(</w:t>
            </w:r>
            <w:r>
              <w:rPr>
                <w:rFonts w:ascii="Times New Roman" w:eastAsia="宋体" w:hAnsi="Times New Roman" w:cs="Times New Roman"/>
                <w:spacing w:val="11"/>
                <w:szCs w:val="20"/>
              </w:rPr>
              <w:t>含</w:t>
            </w:r>
            <w:r>
              <w:rPr>
                <w:rFonts w:ascii="Times New Roman" w:eastAsia="宋体" w:hAnsi="Times New Roman" w:cs="Times New Roman"/>
                <w:spacing w:val="11"/>
                <w:szCs w:val="20"/>
              </w:rPr>
              <w:t>)-20%</w:t>
            </w:r>
            <w:r>
              <w:rPr>
                <w:rFonts w:ascii="Times New Roman" w:eastAsia="宋体" w:hAnsi="Times New Roman" w:cs="Times New Roman"/>
                <w:spacing w:val="11"/>
                <w:szCs w:val="20"/>
              </w:rPr>
              <w:t>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分；建设进度低于规划指标</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中压管道等按规划进度建设的，得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分；建设进度低于规划指标</w:t>
            </w:r>
            <w:r>
              <w:rPr>
                <w:rFonts w:ascii="Times New Roman" w:eastAsia="宋体" w:hAnsi="Times New Roman" w:cs="Times New Roman"/>
                <w:spacing w:val="11"/>
                <w:szCs w:val="20"/>
              </w:rPr>
              <w:t>10%</w:t>
            </w:r>
            <w:r>
              <w:rPr>
                <w:rFonts w:ascii="Times New Roman" w:eastAsia="宋体" w:hAnsi="Times New Roman" w:cs="Times New Roman"/>
                <w:spacing w:val="11"/>
                <w:szCs w:val="20"/>
              </w:rPr>
              <w:t>以下的，不扣分；建设进度低于规划指标</w:t>
            </w:r>
            <w:r>
              <w:rPr>
                <w:rFonts w:ascii="Times New Roman" w:eastAsia="宋体" w:hAnsi="Times New Roman" w:cs="Times New Roman"/>
                <w:spacing w:val="11"/>
                <w:szCs w:val="20"/>
              </w:rPr>
              <w:t>10%(</w:t>
            </w:r>
            <w:r>
              <w:rPr>
                <w:rFonts w:ascii="Times New Roman" w:eastAsia="宋体" w:hAnsi="Times New Roman" w:cs="Times New Roman"/>
                <w:spacing w:val="11"/>
                <w:szCs w:val="20"/>
              </w:rPr>
              <w:t>含</w:t>
            </w:r>
            <w:r>
              <w:rPr>
                <w:rFonts w:ascii="Times New Roman" w:eastAsia="宋体" w:hAnsi="Times New Roman" w:cs="Times New Roman"/>
                <w:spacing w:val="11"/>
                <w:szCs w:val="20"/>
              </w:rPr>
              <w:t>)-20%</w:t>
            </w:r>
            <w:r>
              <w:rPr>
                <w:rFonts w:ascii="Times New Roman" w:eastAsia="宋体" w:hAnsi="Times New Roman" w:cs="Times New Roman"/>
                <w:spacing w:val="11"/>
                <w:szCs w:val="20"/>
              </w:rPr>
              <w:t>的，扣</w:t>
            </w:r>
            <w:r>
              <w:rPr>
                <w:rFonts w:ascii="Times New Roman" w:eastAsia="宋体" w:hAnsi="Times New Roman" w:cs="Times New Roman"/>
                <w:spacing w:val="11"/>
                <w:szCs w:val="20"/>
              </w:rPr>
              <w:t>1</w:t>
            </w:r>
            <w:r>
              <w:rPr>
                <w:rFonts w:ascii="Times New Roman" w:eastAsia="宋体" w:hAnsi="Times New Roman" w:cs="Times New Roman"/>
                <w:spacing w:val="11"/>
                <w:szCs w:val="20"/>
              </w:rPr>
              <w:t>分；建设进度低于规划指标</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(5)</w:t>
            </w:r>
            <w:r>
              <w:rPr>
                <w:rFonts w:ascii="Times New Roman" w:eastAsia="宋体" w:hAnsi="Times New Roman" w:cs="Times New Roman"/>
                <w:spacing w:val="11"/>
                <w:szCs w:val="20"/>
              </w:rPr>
              <w:t>居民管道燃气气化率达到规划指标的，得</w:t>
            </w:r>
            <w:r>
              <w:rPr>
                <w:rFonts w:ascii="Times New Roman" w:eastAsia="宋体" w:hAnsi="Times New Roman" w:cs="Times New Roman"/>
                <w:spacing w:val="11"/>
                <w:szCs w:val="20"/>
              </w:rPr>
              <w:t>3</w:t>
            </w:r>
            <w:r>
              <w:rPr>
                <w:rFonts w:ascii="Times New Roman" w:eastAsia="宋体" w:hAnsi="Times New Roman" w:cs="Times New Roman"/>
                <w:spacing w:val="11"/>
                <w:szCs w:val="20"/>
              </w:rPr>
              <w:t>分；低于规划指标</w:t>
            </w:r>
            <w:r>
              <w:rPr>
                <w:rFonts w:ascii="Times New Roman" w:eastAsia="宋体" w:hAnsi="Times New Roman" w:cs="Times New Roman"/>
                <w:spacing w:val="11"/>
                <w:szCs w:val="20"/>
              </w:rPr>
              <w:t>10%</w:t>
            </w:r>
            <w:r>
              <w:rPr>
                <w:rFonts w:ascii="Times New Roman" w:eastAsia="宋体" w:hAnsi="Times New Roman" w:cs="Times New Roman"/>
                <w:spacing w:val="11"/>
                <w:szCs w:val="20"/>
              </w:rPr>
              <w:t>以下的，不扣分；低于规划指标</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10%(</w:t>
            </w:r>
            <w:r>
              <w:rPr>
                <w:rFonts w:ascii="Times New Roman" w:eastAsia="宋体" w:hAnsi="Times New Roman" w:cs="Times New Roman"/>
                <w:spacing w:val="11"/>
                <w:szCs w:val="20"/>
              </w:rPr>
              <w:t>含</w:t>
            </w:r>
            <w:r>
              <w:rPr>
                <w:rFonts w:ascii="Times New Roman" w:eastAsia="宋体" w:hAnsi="Times New Roman" w:cs="Times New Roman"/>
                <w:spacing w:val="11"/>
                <w:szCs w:val="20"/>
              </w:rPr>
              <w:t>)-20%</w:t>
            </w:r>
            <w:r>
              <w:rPr>
                <w:rFonts w:ascii="Times New Roman" w:eastAsia="宋体" w:hAnsi="Times New Roman" w:cs="Times New Roman"/>
                <w:spacing w:val="11"/>
                <w:szCs w:val="20"/>
              </w:rPr>
              <w:t>的，扣</w:t>
            </w:r>
            <w:r>
              <w:rPr>
                <w:rFonts w:ascii="Times New Roman" w:eastAsia="宋体" w:hAnsi="Times New Roman" w:cs="Times New Roman"/>
                <w:spacing w:val="11"/>
                <w:szCs w:val="20"/>
              </w:rPr>
              <w:t>1</w:t>
            </w:r>
            <w:r>
              <w:rPr>
                <w:rFonts w:ascii="Times New Roman" w:eastAsia="宋体" w:hAnsi="Times New Roman" w:cs="Times New Roman"/>
                <w:spacing w:val="11"/>
                <w:szCs w:val="20"/>
              </w:rPr>
              <w:t>分；低于规划指标</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(6)</w:t>
            </w:r>
            <w:r>
              <w:rPr>
                <w:rFonts w:ascii="Times New Roman" w:eastAsia="宋体" w:hAnsi="Times New Roman" w:cs="Times New Roman"/>
                <w:spacing w:val="11"/>
                <w:szCs w:val="20"/>
              </w:rPr>
              <w:t>偏远地区微管网独立气源站</w:t>
            </w:r>
            <w:r>
              <w:rPr>
                <w:rFonts w:ascii="Times New Roman" w:eastAsia="宋体" w:hAnsi="Times New Roman" w:cs="Times New Roman"/>
                <w:spacing w:val="11"/>
                <w:szCs w:val="20"/>
              </w:rPr>
              <w:t>(</w:t>
            </w:r>
            <w:r>
              <w:rPr>
                <w:rFonts w:ascii="Times New Roman" w:eastAsia="宋体" w:hAnsi="Times New Roman" w:cs="Times New Roman"/>
                <w:spacing w:val="11"/>
                <w:szCs w:val="20"/>
              </w:rPr>
              <w:t>含气化站和瓶组站</w:t>
            </w:r>
            <w:r>
              <w:rPr>
                <w:rFonts w:ascii="Times New Roman" w:eastAsia="宋体" w:hAnsi="Times New Roman" w:cs="Times New Roman"/>
                <w:spacing w:val="11"/>
                <w:szCs w:val="20"/>
              </w:rPr>
              <w:t>)</w:t>
            </w:r>
            <w:r>
              <w:rPr>
                <w:rFonts w:ascii="Times New Roman" w:eastAsia="宋体" w:hAnsi="Times New Roman" w:cs="Times New Roman"/>
                <w:spacing w:val="11"/>
                <w:szCs w:val="20"/>
              </w:rPr>
              <w:t>按规划进度建设的，得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分；每存在</w:t>
            </w:r>
            <w:r>
              <w:rPr>
                <w:rFonts w:ascii="Times New Roman" w:eastAsia="宋体" w:hAnsi="Times New Roman" w:cs="Times New Roman"/>
                <w:spacing w:val="11"/>
                <w:szCs w:val="20"/>
              </w:rPr>
              <w:t>1</w:t>
            </w:r>
            <w:r>
              <w:rPr>
                <w:rFonts w:ascii="Times New Roman" w:eastAsia="宋体" w:hAnsi="Times New Roman" w:cs="Times New Roman"/>
                <w:spacing w:val="11"/>
                <w:szCs w:val="20"/>
              </w:rPr>
              <w:t>座气源站未按规划建设的扣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注：本项所有指标范围均指燃气企业特许经营区域内；若当地燃气专项规划在评估期内无相关考核指标的，该小项得满分；评估期内当地燃气规划尚未发布的，以上一轮规划期末指标为基数，结合省规划</w:t>
            </w:r>
            <w:r>
              <w:rPr>
                <w:rFonts w:ascii="Times New Roman" w:eastAsia="宋体" w:hAnsi="Times New Roman" w:cs="Times New Roman"/>
                <w:spacing w:val="11"/>
                <w:szCs w:val="20"/>
              </w:rPr>
              <w:t>“</w:t>
            </w:r>
            <w:r>
              <w:rPr>
                <w:rFonts w:ascii="Times New Roman" w:eastAsia="宋体" w:hAnsi="Times New Roman" w:cs="Times New Roman"/>
                <w:spacing w:val="11"/>
                <w:szCs w:val="20"/>
              </w:rPr>
              <w:t>十四五</w:t>
            </w:r>
            <w:r>
              <w:rPr>
                <w:rFonts w:ascii="Times New Roman" w:eastAsia="宋体" w:hAnsi="Times New Roman" w:cs="Times New Roman"/>
                <w:spacing w:val="11"/>
                <w:szCs w:val="20"/>
              </w:rPr>
              <w:t>”</w:t>
            </w:r>
            <w:r>
              <w:rPr>
                <w:rFonts w:ascii="Times New Roman" w:eastAsia="宋体" w:hAnsi="Times New Roman" w:cs="Times New Roman"/>
                <w:spacing w:val="11"/>
                <w:szCs w:val="20"/>
              </w:rPr>
              <w:t>末考核指标计算当期目标。</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管道燃气企业发展规划和年度计划符合地方燃气专项规划和其它相关要求，得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截止</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年，已建成燃气场站</w:t>
            </w:r>
            <w:r>
              <w:rPr>
                <w:rFonts w:ascii="Times New Roman" w:eastAsia="宋体" w:hAnsi="Times New Roman" w:cs="Times New Roman"/>
                <w:spacing w:val="11"/>
                <w:szCs w:val="20"/>
              </w:rPr>
              <w:t>1</w:t>
            </w:r>
            <w:r>
              <w:rPr>
                <w:rFonts w:ascii="Times New Roman" w:eastAsia="宋体" w:hAnsi="Times New Roman" w:cs="Times New Roman"/>
                <w:spacing w:val="11"/>
                <w:szCs w:val="20"/>
              </w:rPr>
              <w:t>座，得</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截止</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年，高压管道</w:t>
            </w:r>
            <w:r>
              <w:rPr>
                <w:rFonts w:ascii="Times New Roman" w:eastAsia="宋体" w:hAnsi="Times New Roman" w:cs="Times New Roman"/>
                <w:spacing w:val="11"/>
                <w:szCs w:val="20"/>
              </w:rPr>
              <w:t>99.8km</w:t>
            </w:r>
            <w:r>
              <w:rPr>
                <w:rFonts w:ascii="Times New Roman" w:eastAsia="宋体" w:hAnsi="Times New Roman" w:cs="Times New Roman"/>
                <w:spacing w:val="11"/>
                <w:szCs w:val="20"/>
              </w:rPr>
              <w:t>，得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(4) </w:t>
            </w:r>
            <w:r>
              <w:rPr>
                <w:rFonts w:ascii="Times New Roman" w:eastAsia="宋体" w:hAnsi="Times New Roman" w:cs="Times New Roman"/>
                <w:spacing w:val="11"/>
                <w:szCs w:val="20"/>
              </w:rPr>
              <w:t>截止</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年，累计中压管道</w:t>
            </w:r>
            <w:r>
              <w:rPr>
                <w:rFonts w:ascii="Times New Roman" w:eastAsia="宋体" w:hAnsi="Times New Roman" w:cs="Times New Roman"/>
                <w:spacing w:val="11"/>
                <w:szCs w:val="20"/>
              </w:rPr>
              <w:t>184.1km</w:t>
            </w:r>
            <w:r>
              <w:rPr>
                <w:rFonts w:ascii="Times New Roman" w:eastAsia="宋体" w:hAnsi="Times New Roman" w:cs="Times New Roman"/>
                <w:spacing w:val="11"/>
                <w:szCs w:val="20"/>
              </w:rPr>
              <w:t>，得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(5)</w:t>
            </w:r>
            <w:r>
              <w:rPr>
                <w:rFonts w:ascii="Times New Roman" w:eastAsia="宋体" w:hAnsi="Times New Roman" w:cs="Times New Roman"/>
                <w:spacing w:val="11"/>
                <w:szCs w:val="20"/>
              </w:rPr>
              <w:t>豫能公司</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年已通气居民用户数为</w:t>
            </w:r>
            <w:r>
              <w:rPr>
                <w:rFonts w:ascii="Times New Roman" w:eastAsia="宋体" w:hAnsi="Times New Roman" w:cs="Times New Roman"/>
                <w:spacing w:val="11"/>
                <w:szCs w:val="20"/>
              </w:rPr>
              <w:t xml:space="preserve"> 23393</w:t>
            </w:r>
            <w:r>
              <w:rPr>
                <w:rFonts w:ascii="Times New Roman" w:eastAsia="宋体" w:hAnsi="Times New Roman" w:cs="Times New Roman"/>
                <w:spacing w:val="11"/>
                <w:szCs w:val="20"/>
              </w:rPr>
              <w:t>户，居民管道气化率为</w:t>
            </w:r>
            <w:r>
              <w:rPr>
                <w:rFonts w:ascii="Times New Roman" w:eastAsia="宋体" w:hAnsi="Times New Roman" w:cs="Times New Roman"/>
                <w:spacing w:val="11"/>
                <w:szCs w:val="20"/>
              </w:rPr>
              <w:t xml:space="preserve"> 73%</w:t>
            </w:r>
            <w:r>
              <w:rPr>
                <w:rFonts w:ascii="Times New Roman" w:eastAsia="宋体" w:hAnsi="Times New Roman" w:cs="Times New Roman"/>
                <w:spacing w:val="11"/>
                <w:szCs w:val="20"/>
              </w:rPr>
              <w:t>，得</w:t>
            </w:r>
            <w:r>
              <w:rPr>
                <w:rFonts w:ascii="Times New Roman" w:eastAsia="宋体" w:hAnsi="Times New Roman" w:cs="Times New Roman"/>
                <w:spacing w:val="11"/>
                <w:szCs w:val="20"/>
              </w:rPr>
              <w:t>3</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(6) </w:t>
            </w:r>
            <w:r>
              <w:rPr>
                <w:rFonts w:ascii="Times New Roman" w:eastAsia="宋体" w:hAnsi="Times New Roman" w:cs="Times New Roman"/>
                <w:spacing w:val="11"/>
                <w:szCs w:val="20"/>
              </w:rPr>
              <w:t>无偏远地区微管网独立气源站</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含气化站和瓶组站</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建设任务，得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61" w:lineRule="auto"/>
              <w:rPr>
                <w:rFonts w:ascii="Times New Roman" w:hAnsi="Times New Roman" w:cs="Times New Roman"/>
              </w:rPr>
            </w:pPr>
          </w:p>
          <w:p w:rsidR="00D5467E" w:rsidRDefault="00D5467E" w:rsidP="00CF00F1">
            <w:pPr>
              <w:spacing w:line="261" w:lineRule="auto"/>
              <w:rPr>
                <w:rFonts w:ascii="Times New Roman" w:hAnsi="Times New Roman" w:cs="Times New Roman"/>
              </w:rPr>
            </w:pPr>
          </w:p>
          <w:p w:rsidR="00D5467E" w:rsidRDefault="00D5467E" w:rsidP="00CF00F1">
            <w:pPr>
              <w:spacing w:line="261" w:lineRule="auto"/>
              <w:rPr>
                <w:rFonts w:ascii="Times New Roman"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r>
              <w:rPr>
                <w:rFonts w:ascii="Times New Roman" w:eastAsia="宋体" w:hAnsi="Times New Roman" w:cs="Times New Roman"/>
              </w:rPr>
              <w:t>11</w:t>
            </w:r>
          </w:p>
        </w:tc>
      </w:tr>
    </w:tbl>
    <w:p w:rsidR="00D5467E" w:rsidRDefault="00D5467E" w:rsidP="00D5467E">
      <w:pPr>
        <w:rPr>
          <w:rFonts w:ascii="Times New Roman" w:hAnsi="Times New Roman" w:cs="Times New Roman"/>
        </w:rPr>
        <w:sectPr w:rsidR="00D5467E">
          <w:pgSz w:w="16839" w:h="11906"/>
          <w:pgMar w:top="1157" w:right="1728" w:bottom="1015" w:left="1778" w:header="0" w:footer="0" w:gutter="0"/>
          <w:pgNumType w:fmt="numberInDash"/>
          <w:cols w:space="720"/>
        </w:sectPr>
      </w:pPr>
    </w:p>
    <w:p w:rsidR="00D5467E" w:rsidRDefault="00D5467E" w:rsidP="00D5467E">
      <w:pPr>
        <w:rPr>
          <w:rFonts w:ascii="Times New Roman" w:hAnsi="Times New Roman" w:cs="Times New Roman"/>
        </w:rPr>
      </w:pPr>
    </w:p>
    <w:p w:rsidR="00D5467E" w:rsidRDefault="00D5467E" w:rsidP="00D5467E">
      <w:pPr>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823"/>
        <w:gridCol w:w="5833"/>
        <w:gridCol w:w="4474"/>
        <w:gridCol w:w="752"/>
      </w:tblGrid>
      <w:tr w:rsidR="00D5467E" w:rsidTr="00CF00F1">
        <w:trPr>
          <w:trHeight w:val="541"/>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hAnsi="Times New Roman" w:cs="Times New Roman"/>
              </w:rPr>
            </w:pPr>
            <w:r>
              <w:rPr>
                <w:rFonts w:ascii="Times New Roman" w:eastAsia="宋体" w:hAnsi="Times New Roman" w:cs="Times New Roman"/>
                <w:spacing w:val="6"/>
                <w:szCs w:val="20"/>
              </w:rPr>
              <w:t>序号</w:t>
            </w:r>
          </w:p>
        </w:tc>
        <w:tc>
          <w:tcPr>
            <w:tcW w:w="1000"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hAnsi="Times New Roman" w:cs="Times New Roman"/>
              </w:rPr>
            </w:pPr>
            <w:r>
              <w:rPr>
                <w:rFonts w:ascii="Times New Roman" w:eastAsia="宋体" w:hAnsi="Times New Roman" w:cs="Times New Roman"/>
                <w:spacing w:val="4"/>
                <w:szCs w:val="20"/>
              </w:rPr>
              <w:t>项目</w:t>
            </w:r>
          </w:p>
        </w:tc>
        <w:tc>
          <w:tcPr>
            <w:tcW w:w="817"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hAnsi="Times New Roman" w:cs="Times New Roman"/>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823"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hAnsi="Times New Roman" w:cs="Times New Roman"/>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33"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pacing w:val="-10"/>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hAnsi="Times New Roman" w:cs="Times New Roman"/>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hAnsi="Times New Roman" w:cs="Times New Roman"/>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1034"/>
        </w:trPr>
        <w:tc>
          <w:tcPr>
            <w:tcW w:w="652" w:type="dxa"/>
            <w:tcBorders>
              <w:top w:val="single" w:sz="2" w:space="0" w:color="000000"/>
            </w:tcBorders>
          </w:tcPr>
          <w:p w:rsidR="00D5467E" w:rsidRDefault="00D5467E" w:rsidP="00CF00F1">
            <w:pPr>
              <w:rPr>
                <w:rFonts w:ascii="Times New Roman" w:eastAsia="宋体" w:hAnsi="Times New Roman" w:cs="Times New Roman"/>
              </w:rPr>
            </w:pPr>
            <w:r>
              <w:rPr>
                <w:rFonts w:ascii="Times New Roman" w:eastAsia="宋体" w:hAnsi="Times New Roman" w:cs="Times New Roman" w:hint="eastAsia"/>
              </w:rPr>
              <w:t xml:space="preserve">  </w:t>
            </w:r>
          </w:p>
          <w:p w:rsidR="00D5467E" w:rsidRDefault="00D5467E" w:rsidP="00CF00F1">
            <w:pPr>
              <w:rPr>
                <w:rFonts w:ascii="Times New Roman" w:eastAsia="宋体" w:hAnsi="Times New Roman" w:cs="Times New Roman"/>
              </w:rPr>
            </w:pPr>
          </w:p>
          <w:p w:rsidR="00D5467E" w:rsidRDefault="00D5467E" w:rsidP="00CF00F1">
            <w:pPr>
              <w:rPr>
                <w:rFonts w:ascii="Times New Roman" w:eastAsia="宋体" w:hAnsi="Times New Roman" w:cs="Times New Roman"/>
              </w:rPr>
            </w:pPr>
          </w:p>
          <w:p w:rsidR="00D5467E" w:rsidRDefault="00114BC4" w:rsidP="00CF00F1">
            <w:pPr>
              <w:rPr>
                <w:rFonts w:ascii="Times New Roman" w:eastAsia="宋体" w:hAnsi="Times New Roman" w:cs="Times New Roman"/>
              </w:rPr>
            </w:pPr>
            <w:r>
              <w:rPr>
                <w:rFonts w:ascii="Times New Roman" w:eastAsia="宋体" w:hAnsi="Times New Roman" w:cs="Times New Roman" w:hint="eastAsia"/>
              </w:rPr>
              <w:t xml:space="preserve">  </w:t>
            </w:r>
            <w:r w:rsidR="00D5467E">
              <w:rPr>
                <w:rFonts w:ascii="Times New Roman" w:eastAsia="宋体" w:hAnsi="Times New Roman" w:cs="Times New Roman" w:hint="eastAsia"/>
              </w:rPr>
              <w:t>8</w:t>
            </w:r>
          </w:p>
        </w:tc>
        <w:tc>
          <w:tcPr>
            <w:tcW w:w="1000" w:type="dxa"/>
            <w:vMerge w:val="restart"/>
            <w:tcBorders>
              <w:top w:val="single" w:sz="2" w:space="0" w:color="000000"/>
            </w:tcBorders>
          </w:tcPr>
          <w:p w:rsidR="00D5467E" w:rsidRDefault="00D5467E" w:rsidP="00CF00F1">
            <w:pPr>
              <w:spacing w:line="245" w:lineRule="auto"/>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eastAsia="宋体" w:hAnsi="Times New Roman" w:cs="Times New Roman"/>
                <w:spacing w:val="-8"/>
                <w:szCs w:val="20"/>
              </w:rPr>
            </w:pPr>
          </w:p>
          <w:p w:rsidR="00D5467E" w:rsidRDefault="00D5467E" w:rsidP="00CF00F1">
            <w:pPr>
              <w:rPr>
                <w:rFonts w:ascii="Times New Roman" w:hAnsi="Times New Roman" w:cs="Times New Roman"/>
              </w:rPr>
            </w:pPr>
            <w:r>
              <w:rPr>
                <w:rFonts w:ascii="Times New Roman" w:eastAsia="宋体" w:hAnsi="Times New Roman" w:cs="Times New Roman"/>
                <w:spacing w:val="-8"/>
                <w:szCs w:val="20"/>
              </w:rPr>
              <w:t>三</w:t>
            </w:r>
            <w:r>
              <w:rPr>
                <w:rFonts w:ascii="Times New Roman" w:eastAsia="宋体" w:hAnsi="Times New Roman" w:cs="Times New Roman"/>
                <w:spacing w:val="-7"/>
                <w:szCs w:val="20"/>
              </w:rPr>
              <w:t>、安全投入、生产管理</w:t>
            </w:r>
            <w:r>
              <w:rPr>
                <w:rFonts w:ascii="Times New Roman" w:eastAsia="宋体" w:hAnsi="Times New Roman" w:cs="Times New Roman"/>
                <w:spacing w:val="-4"/>
                <w:szCs w:val="20"/>
              </w:rPr>
              <w:t>控</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及</w:t>
            </w:r>
            <w:r>
              <w:rPr>
                <w:rFonts w:ascii="Times New Roman" w:eastAsia="宋体" w:hAnsi="Times New Roman" w:cs="Times New Roman"/>
                <w:spacing w:val="-8"/>
                <w:szCs w:val="20"/>
              </w:rPr>
              <w:t>应</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急能</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力</w:t>
            </w:r>
            <w:r>
              <w:rPr>
                <w:rFonts w:ascii="Times New Roman" w:eastAsia="宋体" w:hAnsi="Times New Roman" w:cs="Times New Roman" w:hint="eastAsia"/>
                <w:spacing w:val="-4"/>
                <w:szCs w:val="20"/>
              </w:rPr>
              <w:t xml:space="preserve">    </w:t>
            </w:r>
            <w:r>
              <w:rPr>
                <w:rFonts w:ascii="Times New Roman" w:eastAsia="宋体" w:hAnsi="Times New Roman" w:cs="Times New Roman" w:hint="eastAsia"/>
                <w:spacing w:val="-4"/>
                <w:szCs w:val="20"/>
              </w:rPr>
              <w:t>（</w:t>
            </w:r>
            <w:r>
              <w:rPr>
                <w:rFonts w:ascii="Times New Roman" w:eastAsia="宋体" w:hAnsi="Times New Roman" w:cs="Times New Roman" w:hint="eastAsia"/>
                <w:spacing w:val="-4"/>
                <w:szCs w:val="20"/>
              </w:rPr>
              <w:t>49</w:t>
            </w:r>
            <w:r>
              <w:rPr>
                <w:rFonts w:ascii="Times New Roman" w:eastAsia="宋体" w:hAnsi="Times New Roman" w:cs="Times New Roman" w:hint="eastAsia"/>
                <w:spacing w:val="-4"/>
                <w:szCs w:val="20"/>
              </w:rPr>
              <w:t>分）</w:t>
            </w:r>
          </w:p>
        </w:tc>
        <w:tc>
          <w:tcPr>
            <w:tcW w:w="817" w:type="dxa"/>
            <w:tcBorders>
              <w:top w:val="single" w:sz="2" w:space="0" w:color="000000"/>
              <w:bottom w:val="single" w:sz="2" w:space="0" w:color="000000"/>
            </w:tcBorders>
          </w:tcPr>
          <w:p w:rsidR="00D5467E" w:rsidRDefault="00D5467E" w:rsidP="00CF00F1">
            <w:pPr>
              <w:spacing w:line="342" w:lineRule="auto"/>
              <w:rPr>
                <w:rFonts w:ascii="Times New Roman" w:hAnsi="Times New Roman" w:cs="Times New Roman"/>
              </w:rPr>
            </w:pPr>
          </w:p>
          <w:p w:rsidR="00D5467E" w:rsidRDefault="00D5467E" w:rsidP="00CF00F1">
            <w:pPr>
              <w:spacing w:line="342" w:lineRule="auto"/>
              <w:rPr>
                <w:rFonts w:ascii="Times New Roman" w:hAnsi="Times New Roman" w:cs="Times New Roman"/>
              </w:rPr>
            </w:pPr>
          </w:p>
          <w:p w:rsidR="00D5467E" w:rsidRDefault="00D5467E" w:rsidP="00CF00F1">
            <w:pPr>
              <w:spacing w:before="65" w:line="341" w:lineRule="exact"/>
              <w:ind w:left="194"/>
              <w:rPr>
                <w:rFonts w:ascii="Times New Roman" w:eastAsia="宋体" w:hAnsi="Times New Roman" w:cs="Times New Roman"/>
                <w:szCs w:val="20"/>
              </w:rPr>
            </w:pPr>
            <w:r>
              <w:rPr>
                <w:rFonts w:ascii="Times New Roman" w:eastAsia="宋体" w:hAnsi="Times New Roman" w:cs="Times New Roman"/>
                <w:spacing w:val="5"/>
                <w:position w:val="9"/>
                <w:szCs w:val="20"/>
              </w:rPr>
              <w:t>双</w:t>
            </w:r>
            <w:r>
              <w:rPr>
                <w:rFonts w:ascii="Times New Roman" w:eastAsia="宋体" w:hAnsi="Times New Roman" w:cs="Times New Roman"/>
                <w:spacing w:val="4"/>
                <w:position w:val="9"/>
                <w:szCs w:val="20"/>
              </w:rPr>
              <w:t>重</w:t>
            </w:r>
          </w:p>
          <w:p w:rsidR="00D5467E" w:rsidRDefault="00D5467E" w:rsidP="00CF00F1">
            <w:pPr>
              <w:spacing w:line="229" w:lineRule="auto"/>
              <w:ind w:left="196"/>
              <w:rPr>
                <w:rFonts w:ascii="Times New Roman" w:eastAsia="宋体" w:hAnsi="Times New Roman" w:cs="Times New Roman"/>
                <w:szCs w:val="20"/>
              </w:rPr>
            </w:pPr>
            <w:r>
              <w:rPr>
                <w:rFonts w:ascii="Times New Roman" w:eastAsia="宋体" w:hAnsi="Times New Roman" w:cs="Times New Roman"/>
                <w:spacing w:val="4"/>
                <w:szCs w:val="20"/>
              </w:rPr>
              <w:t>预</w:t>
            </w:r>
            <w:r>
              <w:rPr>
                <w:rFonts w:ascii="Times New Roman" w:eastAsia="宋体" w:hAnsi="Times New Roman" w:cs="Times New Roman"/>
                <w:spacing w:val="3"/>
                <w:szCs w:val="20"/>
              </w:rPr>
              <w:t>防</w:t>
            </w:r>
          </w:p>
        </w:tc>
        <w:tc>
          <w:tcPr>
            <w:tcW w:w="823" w:type="dxa"/>
            <w:tcBorders>
              <w:top w:val="single" w:sz="2" w:space="0" w:color="000000"/>
              <w:bottom w:val="single" w:sz="2" w:space="0" w:color="000000"/>
            </w:tcBorders>
          </w:tcPr>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260"/>
              <w:rPr>
                <w:rFonts w:ascii="Times New Roman" w:eastAsiaTheme="minorEastAsia" w:hAnsi="Times New Roman" w:cs="Times New Roman"/>
                <w:szCs w:val="20"/>
              </w:rPr>
            </w:pPr>
            <w:r>
              <w:rPr>
                <w:rFonts w:ascii="Times New Roman" w:eastAsiaTheme="minorEastAsia" w:hAnsi="Times New Roman" w:cs="Times New Roman"/>
                <w:spacing w:val="1"/>
                <w:szCs w:val="20"/>
              </w:rPr>
              <w:t>5</w:t>
            </w:r>
          </w:p>
        </w:tc>
        <w:tc>
          <w:tcPr>
            <w:tcW w:w="5833"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按规定建立风险分级管控和隐患排查治理双重预防机制的，得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按要求定期开展风险识别和隐患排查治理，建立隐患台账，并形成治理闭环的，得</w:t>
            </w:r>
            <w:r>
              <w:rPr>
                <w:rFonts w:ascii="Times New Roman" w:eastAsia="宋体" w:hAnsi="Times New Roman" w:cs="Times New Roman"/>
                <w:spacing w:val="11"/>
                <w:szCs w:val="20"/>
              </w:rPr>
              <w:t>3</w:t>
            </w:r>
            <w:r>
              <w:rPr>
                <w:rFonts w:ascii="Times New Roman" w:eastAsia="宋体" w:hAnsi="Times New Roman" w:cs="Times New Roman"/>
                <w:spacing w:val="11"/>
                <w:szCs w:val="20"/>
              </w:rPr>
              <w:t>分；有一项隐患未整改完成扣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将隐患排查情况定期上报管理部门的，得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企业按规定建立隐患排查和风险管控双重预防机制的，内容完善，得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ab/>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企业按要求定期开展风险识别和隐患排查治理，建立隐患台账，并形成治理闭环的，得</w:t>
            </w:r>
            <w:r>
              <w:rPr>
                <w:rFonts w:ascii="Times New Roman" w:eastAsia="宋体" w:hAnsi="Times New Roman" w:cs="Times New Roman"/>
                <w:spacing w:val="11"/>
                <w:szCs w:val="20"/>
              </w:rPr>
              <w:t>3</w:t>
            </w:r>
            <w:r>
              <w:rPr>
                <w:rFonts w:ascii="Times New Roman" w:eastAsia="宋体" w:hAnsi="Times New Roman" w:cs="Times New Roman"/>
                <w:spacing w:val="11"/>
                <w:szCs w:val="20"/>
              </w:rPr>
              <w:t>分；</w:t>
            </w: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企业</w:t>
            </w:r>
            <w:r>
              <w:rPr>
                <w:rFonts w:ascii="Times New Roman" w:eastAsia="宋体" w:hAnsi="Times New Roman" w:cs="Times New Roman" w:hint="eastAsia"/>
                <w:spacing w:val="11"/>
                <w:szCs w:val="20"/>
              </w:rPr>
              <w:t>已</w:t>
            </w:r>
            <w:r>
              <w:rPr>
                <w:rFonts w:ascii="Times New Roman" w:eastAsia="宋体" w:hAnsi="Times New Roman" w:cs="Times New Roman"/>
                <w:spacing w:val="11"/>
                <w:szCs w:val="20"/>
              </w:rPr>
              <w:t>将隐患定期上报内乡县住房与建设局，得</w:t>
            </w:r>
            <w:r>
              <w:rPr>
                <w:rFonts w:ascii="Times New Roman" w:eastAsia="宋体" w:hAnsi="Times New Roman" w:cs="Times New Roman" w:hint="eastAsia"/>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61" w:lineRule="auto"/>
              <w:rPr>
                <w:rFonts w:ascii="Times New Roman" w:hAnsi="Times New Roman" w:cs="Times New Roman"/>
              </w:rPr>
            </w:pPr>
          </w:p>
          <w:p w:rsidR="00D5467E" w:rsidRDefault="00D5467E" w:rsidP="00CF00F1">
            <w:pPr>
              <w:spacing w:line="261" w:lineRule="auto"/>
              <w:rPr>
                <w:rFonts w:ascii="Times New Roman" w:hAnsi="Times New Roman" w:cs="Times New Roman"/>
              </w:rPr>
            </w:pPr>
          </w:p>
          <w:p w:rsidR="00D5467E" w:rsidRDefault="00D5467E" w:rsidP="00CF00F1">
            <w:pPr>
              <w:spacing w:line="261" w:lineRule="auto"/>
              <w:rPr>
                <w:rFonts w:ascii="Times New Roman" w:hAnsi="Times New Roman" w:cs="Times New Roman"/>
              </w:rPr>
            </w:pPr>
          </w:p>
          <w:p w:rsidR="00D5467E" w:rsidRDefault="00D5467E" w:rsidP="00CF00F1">
            <w:pPr>
              <w:spacing w:line="261" w:lineRule="auto"/>
              <w:ind w:firstLineChars="100" w:firstLine="200"/>
              <w:rPr>
                <w:rFonts w:ascii="Times New Roman" w:eastAsia="宋体" w:hAnsi="Times New Roman" w:cs="Times New Roman"/>
              </w:rPr>
            </w:pPr>
            <w:r>
              <w:rPr>
                <w:rFonts w:ascii="Times New Roman" w:eastAsia="宋体" w:hAnsi="Times New Roman" w:cs="Times New Roman"/>
              </w:rPr>
              <w:t>5</w:t>
            </w:r>
          </w:p>
        </w:tc>
      </w:tr>
      <w:tr w:rsidR="00D5467E" w:rsidTr="00CF00F1">
        <w:trPr>
          <w:trHeight w:val="1034"/>
        </w:trPr>
        <w:tc>
          <w:tcPr>
            <w:tcW w:w="652" w:type="dxa"/>
            <w:tcBorders>
              <w:bottom w:val="single" w:sz="2" w:space="0" w:color="000000"/>
            </w:tcBorders>
          </w:tcPr>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114BC4" w:rsidP="00CF00F1">
            <w:pPr>
              <w:rPr>
                <w:rFonts w:ascii="Times New Roman" w:eastAsia="宋体" w:hAnsi="Times New Roman" w:cs="Times New Roman"/>
              </w:rPr>
            </w:pPr>
            <w:r>
              <w:rPr>
                <w:rFonts w:ascii="Times New Roman" w:eastAsia="宋体" w:hAnsi="Times New Roman" w:cs="Times New Roman" w:hint="eastAsia"/>
              </w:rPr>
              <w:t xml:space="preserve">  </w:t>
            </w:r>
            <w:r w:rsidR="00D5467E">
              <w:rPr>
                <w:rFonts w:ascii="Times New Roman" w:eastAsia="宋体" w:hAnsi="Times New Roman" w:cs="Times New Roman" w:hint="eastAsia"/>
              </w:rPr>
              <w:t>9</w:t>
            </w:r>
          </w:p>
        </w:tc>
        <w:tc>
          <w:tcPr>
            <w:tcW w:w="1000" w:type="dxa"/>
            <w:vMerge/>
            <w:tcBorders>
              <w:bottom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line="241" w:lineRule="auto"/>
              <w:rPr>
                <w:rFonts w:ascii="Times New Roman" w:hAnsi="Times New Roman" w:cs="Times New Roman"/>
              </w:rPr>
            </w:pPr>
          </w:p>
          <w:p w:rsidR="00D5467E" w:rsidRDefault="00D5467E" w:rsidP="00CF00F1">
            <w:pPr>
              <w:spacing w:line="242" w:lineRule="auto"/>
              <w:rPr>
                <w:rFonts w:ascii="Times New Roman" w:hAnsi="Times New Roman" w:cs="Times New Roman"/>
              </w:rPr>
            </w:pPr>
          </w:p>
          <w:p w:rsidR="00D5467E" w:rsidRDefault="00D5467E" w:rsidP="00CF00F1">
            <w:pPr>
              <w:spacing w:before="65" w:line="309" w:lineRule="exact"/>
              <w:ind w:left="194"/>
              <w:rPr>
                <w:rFonts w:ascii="Times New Roman" w:eastAsia="宋体" w:hAnsi="Times New Roman" w:cs="Times New Roman"/>
                <w:szCs w:val="20"/>
              </w:rPr>
            </w:pPr>
            <w:r>
              <w:rPr>
                <w:rFonts w:ascii="Times New Roman" w:eastAsia="宋体" w:hAnsi="Times New Roman" w:cs="Times New Roman"/>
                <w:spacing w:val="5"/>
                <w:position w:val="7"/>
                <w:szCs w:val="20"/>
              </w:rPr>
              <w:t>应</w:t>
            </w:r>
            <w:r>
              <w:rPr>
                <w:rFonts w:ascii="Times New Roman" w:eastAsia="宋体" w:hAnsi="Times New Roman" w:cs="Times New Roman"/>
                <w:spacing w:val="4"/>
                <w:position w:val="7"/>
                <w:szCs w:val="20"/>
              </w:rPr>
              <w:t>急</w:t>
            </w:r>
          </w:p>
          <w:p w:rsidR="00D5467E" w:rsidRDefault="00D5467E" w:rsidP="00CF00F1">
            <w:pPr>
              <w:spacing w:line="228" w:lineRule="auto"/>
              <w:ind w:left="202"/>
              <w:rPr>
                <w:rFonts w:ascii="Times New Roman" w:eastAsia="宋体" w:hAnsi="Times New Roman" w:cs="Times New Roman"/>
                <w:szCs w:val="20"/>
              </w:rPr>
            </w:pPr>
            <w:r>
              <w:rPr>
                <w:rFonts w:ascii="Times New Roman" w:eastAsia="宋体" w:hAnsi="Times New Roman" w:cs="Times New Roman"/>
                <w:spacing w:val="1"/>
                <w:szCs w:val="20"/>
              </w:rPr>
              <w:t>能</w:t>
            </w:r>
            <w:r>
              <w:rPr>
                <w:rFonts w:ascii="Times New Roman" w:eastAsia="宋体" w:hAnsi="Times New Roman" w:cs="Times New Roman"/>
                <w:szCs w:val="20"/>
              </w:rPr>
              <w:t>力</w:t>
            </w:r>
          </w:p>
        </w:tc>
        <w:tc>
          <w:tcPr>
            <w:tcW w:w="823" w:type="dxa"/>
            <w:tcBorders>
              <w:top w:val="single" w:sz="2" w:space="0" w:color="000000"/>
              <w:bottom w:val="single" w:sz="2" w:space="0" w:color="000000"/>
            </w:tcBorders>
          </w:tcPr>
          <w:p w:rsidR="00D5467E" w:rsidRDefault="00D5467E" w:rsidP="00CF00F1">
            <w:pPr>
              <w:spacing w:line="269" w:lineRule="auto"/>
              <w:rPr>
                <w:rFonts w:ascii="Times New Roman" w:hAnsi="Times New Roman" w:cs="Times New Roman"/>
              </w:rPr>
            </w:pPr>
          </w:p>
          <w:p w:rsidR="00D5467E" w:rsidRDefault="00D5467E" w:rsidP="00CF00F1">
            <w:pPr>
              <w:spacing w:line="269" w:lineRule="auto"/>
              <w:rPr>
                <w:rFonts w:ascii="Times New Roman" w:hAnsi="Times New Roman" w:cs="Times New Roman"/>
              </w:rPr>
            </w:pPr>
          </w:p>
          <w:p w:rsidR="00D5467E" w:rsidRDefault="00D5467E" w:rsidP="00CF00F1">
            <w:pPr>
              <w:spacing w:line="269" w:lineRule="auto"/>
              <w:rPr>
                <w:rFonts w:ascii="Times New Roman" w:hAnsi="Times New Roman" w:cs="Times New Roman"/>
              </w:rPr>
            </w:pPr>
          </w:p>
          <w:p w:rsidR="00D5467E" w:rsidRDefault="00D5467E" w:rsidP="00CF00F1">
            <w:pPr>
              <w:spacing w:line="269" w:lineRule="auto"/>
              <w:rPr>
                <w:rFonts w:ascii="Times New Roman" w:hAnsi="Times New Roman" w:cs="Times New Roman"/>
              </w:rPr>
            </w:pPr>
          </w:p>
          <w:p w:rsidR="00D5467E" w:rsidRDefault="00D5467E" w:rsidP="00CF00F1">
            <w:pPr>
              <w:spacing w:line="270" w:lineRule="auto"/>
              <w:rPr>
                <w:rFonts w:ascii="Times New Roman" w:hAnsi="Times New Roman" w:cs="Times New Roman"/>
              </w:rPr>
            </w:pPr>
          </w:p>
          <w:p w:rsidR="00D5467E" w:rsidRDefault="00D5467E" w:rsidP="00CF00F1">
            <w:pPr>
              <w:spacing w:line="270" w:lineRule="auto"/>
              <w:rPr>
                <w:rFonts w:ascii="Times New Roman" w:hAnsi="Times New Roman" w:cs="Times New Roman"/>
              </w:rPr>
            </w:pPr>
          </w:p>
          <w:p w:rsidR="00D5467E" w:rsidRDefault="00D5467E" w:rsidP="00CF00F1">
            <w:pPr>
              <w:spacing w:line="270" w:lineRule="auto"/>
              <w:rPr>
                <w:rFonts w:ascii="Times New Roman" w:hAnsi="Times New Roman" w:cs="Times New Roman"/>
              </w:rPr>
            </w:pPr>
          </w:p>
          <w:p w:rsidR="00D5467E" w:rsidRDefault="00D5467E" w:rsidP="00CF00F1">
            <w:pPr>
              <w:spacing w:before="57" w:line="195" w:lineRule="auto"/>
              <w:ind w:left="266"/>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5833"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应急预案</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按国家和地方相关要求，建立完整的企业应急预案体系，得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分，有一项不合格扣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r>
              <w:rPr>
                <w:rFonts w:ascii="Times New Roman" w:eastAsia="宋体" w:hAnsi="Times New Roman" w:cs="Times New Roman"/>
                <w:spacing w:val="11"/>
                <w:szCs w:val="20"/>
              </w:rPr>
              <w:t>2)</w:t>
            </w:r>
            <w:r>
              <w:rPr>
                <w:rFonts w:ascii="Times New Roman" w:eastAsia="宋体" w:hAnsi="Times New Roman" w:cs="Times New Roman"/>
                <w:spacing w:val="11"/>
                <w:szCs w:val="20"/>
              </w:rPr>
              <w:t>应急预案进行评审后，经单位主要负责人签署实施，报燃气主管部门或应急管理部门备案，并按要求持续修订完善的，得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分；有一项不合格扣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按要求制定应急预案演练计划</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r>
              <w:rPr>
                <w:rFonts w:ascii="Times New Roman" w:eastAsia="宋体" w:hAnsi="Times New Roman" w:cs="Times New Roman"/>
                <w:spacing w:val="11"/>
                <w:szCs w:val="20"/>
              </w:rPr>
              <w:t>依据应急预案开展应急演练，按要求编制演练相关文件</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r>
              <w:rPr>
                <w:rFonts w:ascii="Times New Roman" w:eastAsia="宋体" w:hAnsi="Times New Roman" w:cs="Times New Roman"/>
                <w:spacing w:val="11"/>
                <w:szCs w:val="20"/>
              </w:rPr>
              <w:t>有详尽的演练记录</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r>
              <w:rPr>
                <w:rFonts w:ascii="Times New Roman" w:eastAsia="宋体" w:hAnsi="Times New Roman" w:cs="Times New Roman"/>
                <w:spacing w:val="11"/>
                <w:szCs w:val="20"/>
              </w:rPr>
              <w:t>和完整的评估总结</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r>
              <w:rPr>
                <w:rFonts w:ascii="Times New Roman" w:eastAsia="宋体" w:hAnsi="Times New Roman" w:cs="Times New Roman"/>
                <w:spacing w:val="11"/>
                <w:szCs w:val="20"/>
              </w:rPr>
              <w:t>共</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按相关要求成立应急救援队伍、配备应急救援装备、器材，并定期检查，保证完好可用的，得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分，缺一项扣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分，扣完为止。采取外包的，此条不得分。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应急预案：</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按国家和地方相关要求，建立企业应急预案体系，最新修订的《生产安全事故应急预案》</w:t>
            </w:r>
            <w:r>
              <w:rPr>
                <w:rFonts w:ascii="Times New Roman" w:eastAsia="宋体" w:hAnsi="Times New Roman" w:cs="Times New Roman"/>
                <w:spacing w:val="11"/>
                <w:szCs w:val="20"/>
              </w:rPr>
              <w:tab/>
              <w:t xml:space="preserve">(2021 </w:t>
            </w:r>
            <w:r>
              <w:rPr>
                <w:rFonts w:ascii="Times New Roman" w:eastAsia="宋体" w:hAnsi="Times New Roman" w:cs="Times New Roman"/>
                <w:spacing w:val="11"/>
                <w:szCs w:val="20"/>
              </w:rPr>
              <w:t>年版</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，体系较为完整，得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企业制定应急预案后外聘专家进行评审，经单位主要负责人签署发布，报燃气主管部门和应急管理部门备案，并按要求持续修订完善的，得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企业按要求制定每年制定应急演练计划，按计划开展应急演练，演练频次符合要求，有详尽的演练记录，演练方案和总结内容基本完整，较为简洁，有待完善，得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企业成立了应急救援队伍，应急物资齐全，定期检查完好可用，得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eastAsia="宋体" w:hAnsi="Times New Roman" w:cs="Times New Roman"/>
              </w:rPr>
            </w:pPr>
            <w:r>
              <w:rPr>
                <w:rFonts w:ascii="Times New Roman" w:eastAsia="宋体" w:hAnsi="Times New Roman" w:cs="Times New Roman" w:hint="eastAsia"/>
              </w:rPr>
              <w:t xml:space="preserve">     6</w:t>
            </w:r>
          </w:p>
        </w:tc>
      </w:tr>
    </w:tbl>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59"/>
        <w:gridCol w:w="5897"/>
        <w:gridCol w:w="4474"/>
        <w:gridCol w:w="752"/>
      </w:tblGrid>
      <w:tr w:rsidR="00D5467E" w:rsidTr="00CF00F1">
        <w:trPr>
          <w:trHeight w:val="704"/>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lastRenderedPageBreak/>
              <w:t>序号</w:t>
            </w:r>
          </w:p>
        </w:tc>
        <w:tc>
          <w:tcPr>
            <w:tcW w:w="1000"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59"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9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2853"/>
        </w:trPr>
        <w:tc>
          <w:tcPr>
            <w:tcW w:w="652" w:type="dxa"/>
            <w:tcBorders>
              <w:top w:val="single" w:sz="2" w:space="0" w:color="000000"/>
              <w:bottom w:val="single" w:sz="2" w:space="0" w:color="000000"/>
            </w:tcBorders>
          </w:tcPr>
          <w:p w:rsidR="00D5467E" w:rsidRDefault="00D5467E" w:rsidP="00CF00F1">
            <w:pPr>
              <w:spacing w:line="246"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114BC4">
            <w:pPr>
              <w:spacing w:before="57" w:line="195" w:lineRule="auto"/>
              <w:ind w:firstLineChars="100" w:firstLine="200"/>
              <w:rPr>
                <w:rFonts w:ascii="Times New Roman" w:eastAsia="宋体" w:hAnsi="Times New Roman" w:cs="Times New Roman"/>
                <w:szCs w:val="20"/>
              </w:rPr>
            </w:pPr>
            <w:r>
              <w:rPr>
                <w:rFonts w:ascii="Times New Roman" w:eastAsia="宋体" w:hAnsi="Times New Roman" w:cs="Times New Roman" w:hint="eastAsia"/>
                <w:szCs w:val="20"/>
              </w:rPr>
              <w:t>10</w:t>
            </w:r>
          </w:p>
        </w:tc>
        <w:tc>
          <w:tcPr>
            <w:tcW w:w="1000" w:type="dxa"/>
            <w:vMerge w:val="restart"/>
            <w:tcBorders>
              <w:top w:val="single" w:sz="2" w:space="0" w:color="000000"/>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254" w:lineRule="auto"/>
              <w:jc w:val="both"/>
              <w:rPr>
                <w:rFonts w:ascii="Times New Roman" w:hAnsi="Times New Roman" w:cs="Times New Roman"/>
              </w:rPr>
            </w:pPr>
          </w:p>
          <w:p w:rsidR="00D5467E" w:rsidRDefault="00D5467E" w:rsidP="00CF00F1">
            <w:pPr>
              <w:spacing w:line="254" w:lineRule="auto"/>
              <w:jc w:val="both"/>
              <w:rPr>
                <w:rFonts w:ascii="Times New Roman" w:hAnsi="Times New Roman" w:cs="Times New Roman"/>
              </w:rPr>
            </w:pPr>
          </w:p>
          <w:p w:rsidR="00D5467E" w:rsidRDefault="00D5467E" w:rsidP="00CF00F1">
            <w:pPr>
              <w:spacing w:line="254" w:lineRule="auto"/>
              <w:jc w:val="both"/>
              <w:rPr>
                <w:rFonts w:ascii="Times New Roman" w:hAnsi="Times New Roman" w:cs="Times New Roman"/>
              </w:rPr>
            </w:pPr>
          </w:p>
          <w:p w:rsidR="00D5467E" w:rsidRDefault="00D5467E" w:rsidP="00CF00F1">
            <w:pPr>
              <w:spacing w:before="65" w:line="309" w:lineRule="exact"/>
              <w:ind w:left="194"/>
              <w:jc w:val="both"/>
              <w:rPr>
                <w:rFonts w:ascii="Times New Roman" w:eastAsia="宋体" w:hAnsi="Times New Roman" w:cs="Times New Roman"/>
                <w:szCs w:val="20"/>
              </w:rPr>
            </w:pPr>
            <w:r>
              <w:rPr>
                <w:rFonts w:ascii="Times New Roman" w:eastAsia="宋体" w:hAnsi="Times New Roman" w:cs="Times New Roman"/>
                <w:spacing w:val="5"/>
                <w:position w:val="7"/>
                <w:szCs w:val="20"/>
              </w:rPr>
              <w:t>事</w:t>
            </w:r>
            <w:r>
              <w:rPr>
                <w:rFonts w:ascii="Times New Roman" w:eastAsia="宋体" w:hAnsi="Times New Roman" w:cs="Times New Roman"/>
                <w:spacing w:val="4"/>
                <w:position w:val="7"/>
                <w:szCs w:val="20"/>
              </w:rPr>
              <w:t>故</w:t>
            </w:r>
          </w:p>
          <w:p w:rsidR="00D5467E" w:rsidRDefault="00D5467E" w:rsidP="00CF00F1">
            <w:pPr>
              <w:spacing w:line="228" w:lineRule="auto"/>
              <w:ind w:left="194"/>
              <w:jc w:val="both"/>
              <w:rPr>
                <w:rFonts w:ascii="Times New Roman" w:eastAsia="宋体" w:hAnsi="Times New Roman" w:cs="Times New Roman"/>
                <w:szCs w:val="20"/>
              </w:rPr>
            </w:pPr>
            <w:r>
              <w:rPr>
                <w:rFonts w:ascii="Times New Roman" w:eastAsia="宋体" w:hAnsi="Times New Roman" w:cs="Times New Roman"/>
                <w:spacing w:val="5"/>
                <w:szCs w:val="20"/>
              </w:rPr>
              <w:t>事</w:t>
            </w:r>
            <w:r>
              <w:rPr>
                <w:rFonts w:ascii="Times New Roman" w:eastAsia="宋体" w:hAnsi="Times New Roman" w:cs="Times New Roman"/>
                <w:spacing w:val="4"/>
                <w:szCs w:val="20"/>
              </w:rPr>
              <w:t>件</w:t>
            </w:r>
          </w:p>
          <w:p w:rsidR="00D5467E" w:rsidRDefault="00D5467E" w:rsidP="00CF00F1">
            <w:pPr>
              <w:spacing w:before="62" w:line="228" w:lineRule="auto"/>
              <w:ind w:left="198"/>
              <w:jc w:val="both"/>
              <w:rPr>
                <w:rFonts w:ascii="Times New Roman" w:eastAsia="宋体" w:hAnsi="Times New Roman" w:cs="Times New Roman"/>
                <w:szCs w:val="20"/>
              </w:rPr>
            </w:pPr>
            <w:r>
              <w:rPr>
                <w:rFonts w:ascii="Times New Roman" w:eastAsia="宋体" w:hAnsi="Times New Roman" w:cs="Times New Roman"/>
                <w:spacing w:val="3"/>
                <w:szCs w:val="20"/>
              </w:rPr>
              <w:t>管</w:t>
            </w:r>
            <w:r>
              <w:rPr>
                <w:rFonts w:ascii="Times New Roman" w:eastAsia="宋体" w:hAnsi="Times New Roman" w:cs="Times New Roman"/>
                <w:spacing w:val="2"/>
                <w:szCs w:val="20"/>
              </w:rPr>
              <w:t>理</w:t>
            </w:r>
          </w:p>
        </w:tc>
        <w:tc>
          <w:tcPr>
            <w:tcW w:w="759" w:type="dxa"/>
            <w:tcBorders>
              <w:top w:val="single" w:sz="2" w:space="0" w:color="000000"/>
              <w:bottom w:val="single" w:sz="2" w:space="0" w:color="000000"/>
            </w:tcBorders>
          </w:tcPr>
          <w:p w:rsidR="00D5467E" w:rsidRDefault="00D5467E" w:rsidP="00CF00F1">
            <w:pPr>
              <w:spacing w:line="278" w:lineRule="auto"/>
              <w:jc w:val="both"/>
              <w:rPr>
                <w:rFonts w:ascii="Times New Roman" w:hAnsi="Times New Roman" w:cs="Times New Roman"/>
              </w:rPr>
            </w:pPr>
          </w:p>
          <w:p w:rsidR="00D5467E" w:rsidRDefault="00D5467E" w:rsidP="00CF00F1">
            <w:pPr>
              <w:spacing w:line="278" w:lineRule="auto"/>
              <w:jc w:val="both"/>
              <w:rPr>
                <w:rFonts w:ascii="Times New Roman" w:hAnsi="Times New Roman" w:cs="Times New Roman"/>
              </w:rPr>
            </w:pPr>
          </w:p>
          <w:p w:rsidR="00D5467E" w:rsidRDefault="00D5467E" w:rsidP="00CF00F1">
            <w:pPr>
              <w:spacing w:line="278" w:lineRule="auto"/>
              <w:jc w:val="both"/>
              <w:rPr>
                <w:rFonts w:ascii="Times New Roman" w:hAnsi="Times New Roman" w:cs="Times New Roman"/>
              </w:rPr>
            </w:pPr>
          </w:p>
          <w:p w:rsidR="00D5467E" w:rsidRDefault="00D5467E" w:rsidP="00CF00F1">
            <w:pPr>
              <w:spacing w:line="279" w:lineRule="auto"/>
              <w:jc w:val="both"/>
              <w:rPr>
                <w:rFonts w:ascii="Times New Roman" w:hAnsi="Times New Roman" w:cs="Times New Roman"/>
              </w:rPr>
            </w:pPr>
          </w:p>
          <w:p w:rsidR="00D5467E" w:rsidRDefault="00D5467E" w:rsidP="00CF00F1">
            <w:pPr>
              <w:spacing w:before="57" w:line="195" w:lineRule="auto"/>
              <w:ind w:left="260"/>
              <w:jc w:val="both"/>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c>
          <w:tcPr>
            <w:tcW w:w="5897" w:type="dxa"/>
            <w:tcBorders>
              <w:top w:val="single" w:sz="2" w:space="0" w:color="000000"/>
              <w:bottom w:val="single" w:sz="2" w:space="0" w:color="000000"/>
            </w:tcBorders>
          </w:tcPr>
          <w:p w:rsidR="00D5467E" w:rsidRDefault="00D5467E" w:rsidP="00CF00F1">
            <w:pPr>
              <w:spacing w:line="300" w:lineRule="auto"/>
              <w:jc w:val="both"/>
              <w:rPr>
                <w:rFonts w:ascii="Times New Roman" w:hAnsi="Times New Roman" w:cs="Times New Roman"/>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制定完善的事故事件管理制度的，得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建立完整的事故和事件台账的，得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定期对事件情况进行统计分析，并提出应对或改进措施的，得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color w:val="FF0000"/>
                <w:spacing w:val="-10"/>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按要求对事故进行处置和上报，并在事后及时进行分析，举一反三，开展隐患排查的，得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企业已制定《事故管理规定》制度，内容完整，得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企业建立事故事件台账，得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定期对事件情况进行统计分析，并提出应对或改进措施的，得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3"/>
                <w:szCs w:val="20"/>
              </w:rPr>
              <w:t>评估期间，企业未按要</w:t>
            </w:r>
            <w:r>
              <w:rPr>
                <w:rFonts w:ascii="Times New Roman" w:eastAsia="宋体" w:hAnsi="Times New Roman" w:cs="Times New Roman"/>
                <w:spacing w:val="10"/>
                <w:szCs w:val="20"/>
              </w:rPr>
              <w:t>求</w:t>
            </w:r>
            <w:r>
              <w:rPr>
                <w:rFonts w:ascii="Times New Roman" w:eastAsia="宋体" w:hAnsi="Times New Roman" w:cs="Times New Roman"/>
                <w:spacing w:val="8"/>
                <w:szCs w:val="20"/>
              </w:rPr>
              <w:t>对事故情况作上报</w:t>
            </w:r>
            <w:r>
              <w:rPr>
                <w:rFonts w:ascii="Times New Roman" w:eastAsia="宋体" w:hAnsi="Times New Roman" w:cs="Times New Roman"/>
                <w:spacing w:val="6"/>
                <w:szCs w:val="20"/>
              </w:rPr>
              <w:t>。</w:t>
            </w:r>
          </w:p>
        </w:tc>
        <w:tc>
          <w:tcPr>
            <w:tcW w:w="752" w:type="dxa"/>
            <w:tcBorders>
              <w:top w:val="single" w:sz="2" w:space="0" w:color="000000"/>
              <w:bottom w:val="single" w:sz="2" w:space="0" w:color="000000"/>
            </w:tcBorders>
          </w:tcPr>
          <w:p w:rsidR="00D5467E" w:rsidRDefault="00D5467E" w:rsidP="00CF00F1">
            <w:pPr>
              <w:spacing w:line="261" w:lineRule="auto"/>
              <w:jc w:val="both"/>
              <w:rPr>
                <w:rFonts w:ascii="Times New Roman" w:eastAsia="宋体" w:hAnsi="Times New Roman" w:cs="Times New Roman"/>
              </w:rPr>
            </w:pPr>
          </w:p>
          <w:p w:rsidR="00D5467E" w:rsidRDefault="00D5467E" w:rsidP="00CF00F1">
            <w:pPr>
              <w:spacing w:line="261" w:lineRule="auto"/>
              <w:jc w:val="both"/>
              <w:rPr>
                <w:rFonts w:ascii="Times New Roman" w:eastAsia="宋体" w:hAnsi="Times New Roman" w:cs="Times New Roman"/>
              </w:rPr>
            </w:pPr>
          </w:p>
          <w:p w:rsidR="00D5467E" w:rsidRDefault="00D5467E" w:rsidP="00CF00F1">
            <w:pPr>
              <w:spacing w:line="261" w:lineRule="auto"/>
              <w:jc w:val="both"/>
              <w:rPr>
                <w:rFonts w:ascii="Times New Roman" w:eastAsia="宋体" w:hAnsi="Times New Roman" w:cs="Times New Roman"/>
              </w:rPr>
            </w:pPr>
          </w:p>
          <w:p w:rsidR="00D5467E" w:rsidRDefault="00D5467E" w:rsidP="00CF00F1">
            <w:pPr>
              <w:spacing w:line="261" w:lineRule="auto"/>
              <w:jc w:val="both"/>
              <w:rPr>
                <w:rFonts w:ascii="Times New Roman" w:eastAsia="宋体" w:hAnsi="Times New Roman" w:cs="Times New Roman"/>
              </w:rPr>
            </w:pPr>
          </w:p>
          <w:p w:rsidR="00D5467E" w:rsidRDefault="00D5467E" w:rsidP="00CF00F1">
            <w:pPr>
              <w:spacing w:line="261" w:lineRule="auto"/>
              <w:jc w:val="both"/>
              <w:rPr>
                <w:rFonts w:ascii="Times New Roman" w:eastAsia="宋体" w:hAnsi="Times New Roman" w:cs="Times New Roman"/>
              </w:rPr>
            </w:pPr>
          </w:p>
          <w:p w:rsidR="00D5467E" w:rsidRDefault="00D5467E" w:rsidP="00CF00F1">
            <w:pPr>
              <w:spacing w:line="261" w:lineRule="auto"/>
              <w:ind w:firstLineChars="100" w:firstLine="200"/>
              <w:jc w:val="both"/>
              <w:rPr>
                <w:rFonts w:ascii="Times New Roman" w:eastAsia="宋体" w:hAnsi="Times New Roman" w:cs="Times New Roman"/>
                <w:szCs w:val="20"/>
              </w:rPr>
            </w:pPr>
            <w:r>
              <w:rPr>
                <w:rFonts w:ascii="Times New Roman" w:eastAsia="宋体" w:hAnsi="Times New Roman" w:cs="Times New Roman"/>
              </w:rPr>
              <w:t>3</w:t>
            </w:r>
          </w:p>
        </w:tc>
      </w:tr>
      <w:tr w:rsidR="00D5467E" w:rsidTr="00CF00F1">
        <w:trPr>
          <w:trHeight w:val="5626"/>
        </w:trPr>
        <w:tc>
          <w:tcPr>
            <w:tcW w:w="652" w:type="dxa"/>
            <w:tcBorders>
              <w:top w:val="single" w:sz="2" w:space="0" w:color="000000"/>
              <w:bottom w:val="single" w:sz="2" w:space="0" w:color="000000"/>
            </w:tcBorders>
          </w:tcPr>
          <w:p w:rsidR="00D5467E" w:rsidRDefault="00D5467E" w:rsidP="00CF00F1">
            <w:pPr>
              <w:spacing w:line="298"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zCs w:val="20"/>
              </w:rPr>
            </w:pPr>
            <w:r>
              <w:rPr>
                <w:rFonts w:ascii="Times New Roman" w:eastAsia="Times New Roman" w:hAnsi="Times New Roman" w:cs="Times New Roman"/>
                <w:spacing w:val="-8"/>
                <w:szCs w:val="20"/>
              </w:rPr>
              <w:t>1</w:t>
            </w:r>
            <w:r>
              <w:rPr>
                <w:rFonts w:ascii="Times New Roman" w:eastAsia="Times New Roman" w:hAnsi="Times New Roman" w:cs="Times New Roman"/>
                <w:spacing w:val="-7"/>
                <w:szCs w:val="20"/>
              </w:rPr>
              <w:t>1</w:t>
            </w:r>
          </w:p>
        </w:tc>
        <w:tc>
          <w:tcPr>
            <w:tcW w:w="1000" w:type="dxa"/>
            <w:vMerge/>
            <w:tcBorders>
              <w:top w:val="nil"/>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244"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rPr>
            </w:pPr>
          </w:p>
          <w:p w:rsidR="00D5467E" w:rsidRDefault="00D5467E" w:rsidP="00CF00F1">
            <w:pPr>
              <w:spacing w:line="245" w:lineRule="auto"/>
              <w:jc w:val="both"/>
              <w:rPr>
                <w:rFonts w:ascii="Times New Roman" w:hAnsi="Times New Roman" w:cs="Times New Roman"/>
                <w:color w:val="FF0000"/>
              </w:rPr>
            </w:pPr>
          </w:p>
          <w:p w:rsidR="00D5467E" w:rsidRDefault="00D5467E" w:rsidP="00CF00F1">
            <w:pPr>
              <w:spacing w:line="245" w:lineRule="auto"/>
              <w:jc w:val="both"/>
              <w:rPr>
                <w:rFonts w:ascii="Times New Roman" w:hAnsi="Times New Roman" w:cs="Times New Roman"/>
                <w:color w:val="FF0000"/>
              </w:rPr>
            </w:pPr>
          </w:p>
          <w:p w:rsidR="00D5467E" w:rsidRDefault="00D5467E" w:rsidP="00CF00F1">
            <w:pPr>
              <w:spacing w:before="65" w:line="339" w:lineRule="exact"/>
              <w:ind w:left="198"/>
              <w:jc w:val="both"/>
              <w:rPr>
                <w:rFonts w:ascii="Times New Roman" w:eastAsia="宋体" w:hAnsi="Times New Roman" w:cs="Times New Roman"/>
                <w:color w:val="auto"/>
                <w:szCs w:val="20"/>
              </w:rPr>
            </w:pPr>
            <w:r>
              <w:rPr>
                <w:rFonts w:ascii="Times New Roman" w:eastAsia="宋体" w:hAnsi="Times New Roman" w:cs="Times New Roman"/>
                <w:color w:val="auto"/>
                <w:spacing w:val="3"/>
                <w:position w:val="9"/>
                <w:szCs w:val="20"/>
              </w:rPr>
              <w:t>安</w:t>
            </w:r>
            <w:r>
              <w:rPr>
                <w:rFonts w:ascii="Times New Roman" w:eastAsia="宋体" w:hAnsi="Times New Roman" w:cs="Times New Roman"/>
                <w:color w:val="auto"/>
                <w:spacing w:val="2"/>
                <w:position w:val="9"/>
                <w:szCs w:val="20"/>
              </w:rPr>
              <w:t>全</w:t>
            </w:r>
          </w:p>
          <w:p w:rsidR="00D5467E" w:rsidRDefault="00D5467E" w:rsidP="00CF00F1">
            <w:pPr>
              <w:spacing w:line="228" w:lineRule="auto"/>
              <w:ind w:left="198"/>
              <w:jc w:val="both"/>
              <w:rPr>
                <w:rFonts w:ascii="Times New Roman" w:eastAsia="宋体" w:hAnsi="Times New Roman" w:cs="Times New Roman"/>
                <w:color w:val="auto"/>
                <w:szCs w:val="20"/>
              </w:rPr>
            </w:pPr>
            <w:r>
              <w:rPr>
                <w:rFonts w:ascii="Times New Roman" w:eastAsia="宋体" w:hAnsi="Times New Roman" w:cs="Times New Roman"/>
                <w:color w:val="auto"/>
                <w:spacing w:val="3"/>
                <w:szCs w:val="20"/>
              </w:rPr>
              <w:t>管</w:t>
            </w:r>
            <w:r>
              <w:rPr>
                <w:rFonts w:ascii="Times New Roman" w:eastAsia="宋体" w:hAnsi="Times New Roman" w:cs="Times New Roman"/>
                <w:color w:val="auto"/>
                <w:spacing w:val="2"/>
                <w:szCs w:val="20"/>
              </w:rPr>
              <w:t>理</w:t>
            </w:r>
          </w:p>
          <w:p w:rsidR="00D5467E" w:rsidRDefault="00D5467E" w:rsidP="00CF00F1">
            <w:pPr>
              <w:spacing w:before="93" w:line="229" w:lineRule="auto"/>
              <w:ind w:left="195"/>
              <w:jc w:val="both"/>
              <w:rPr>
                <w:rFonts w:ascii="Times New Roman" w:eastAsia="宋体" w:hAnsi="Times New Roman" w:cs="Times New Roman"/>
                <w:szCs w:val="20"/>
              </w:rPr>
            </w:pPr>
            <w:r>
              <w:rPr>
                <w:rFonts w:ascii="Times New Roman" w:eastAsia="宋体" w:hAnsi="Times New Roman" w:cs="Times New Roman"/>
                <w:color w:val="auto"/>
                <w:spacing w:val="4"/>
                <w:szCs w:val="20"/>
              </w:rPr>
              <w:t>制度</w:t>
            </w:r>
          </w:p>
        </w:tc>
        <w:tc>
          <w:tcPr>
            <w:tcW w:w="759" w:type="dxa"/>
            <w:tcBorders>
              <w:top w:val="single" w:sz="2" w:space="0" w:color="000000"/>
              <w:bottom w:val="single" w:sz="2" w:space="0" w:color="000000"/>
            </w:tcBorders>
          </w:tcPr>
          <w:p w:rsidR="00D5467E" w:rsidRDefault="00D5467E" w:rsidP="00CF00F1">
            <w:pPr>
              <w:spacing w:line="258"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line="259" w:lineRule="auto"/>
              <w:jc w:val="both"/>
              <w:rPr>
                <w:rFonts w:ascii="Times New Roman" w:hAnsi="Times New Roman" w:cs="Times New Roman"/>
              </w:rPr>
            </w:pPr>
          </w:p>
          <w:p w:rsidR="00D5467E" w:rsidRDefault="00D5467E" w:rsidP="00CF00F1">
            <w:pPr>
              <w:spacing w:before="58" w:line="192" w:lineRule="auto"/>
              <w:ind w:left="265"/>
              <w:jc w:val="both"/>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589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按照相关要求，具有健全的安全生产管理制度，包括但不限于：安全生产责任制、安全生产费用管理、安全教育培训管理、安全风险管理、隐患排查治理、事故管理、特种设备安全管理、燃气场站运行管理、燃气管网运行管理、岗位操作规程、用户燃气安全检查、相关方安全管理等制度，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分；缺一项扣</w:t>
            </w:r>
            <w:r>
              <w:rPr>
                <w:rFonts w:ascii="Times New Roman" w:eastAsia="宋体" w:hAnsi="Times New Roman" w:cs="Times New Roman"/>
                <w:spacing w:val="11"/>
                <w:szCs w:val="20"/>
              </w:rPr>
              <w:t>1</w:t>
            </w:r>
            <w:r>
              <w:rPr>
                <w:rFonts w:ascii="Times New Roman" w:eastAsia="宋体" w:hAnsi="Times New Roman" w:cs="Times New Roman"/>
                <w:spacing w:val="11"/>
                <w:szCs w:val="20"/>
              </w:rPr>
              <w:t>分，存在一项制度不完善的扣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分，存在一项制度未及时评估的扣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与各部门或相关人员签订安全生产责任书，并定期对安全生产责任制落实情况进行考核的，得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分；存在一项不满足要求的，扣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安全生产费用</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按要求制定安全生产费用管理制度，制定安全生产费用年度计划，并严格执行的，得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分；有一项不满足要求的，不得分；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企业安全费用专项核算的，得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安全生产费用按规定比例足额提取的，得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ab/>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w:t>
            </w:r>
            <w:r>
              <w:rPr>
                <w:rFonts w:ascii="Times New Roman" w:eastAsia="宋体" w:hAnsi="Times New Roman" w:cs="Times New Roman"/>
                <w:spacing w:val="9"/>
                <w:szCs w:val="20"/>
              </w:rPr>
              <w:t>业具有健全的安全运行管理制度，</w:t>
            </w:r>
            <w:r>
              <w:rPr>
                <w:rFonts w:ascii="Times New Roman" w:eastAsia="宋体" w:hAnsi="Times New Roman" w:cs="Times New Roman"/>
                <w:spacing w:val="15"/>
                <w:szCs w:val="20"/>
              </w:rPr>
              <w:t>并</w:t>
            </w:r>
            <w:r>
              <w:rPr>
                <w:rFonts w:ascii="Times New Roman" w:eastAsia="宋体" w:hAnsi="Times New Roman" w:cs="Times New Roman"/>
                <w:spacing w:val="9"/>
                <w:szCs w:val="20"/>
              </w:rPr>
              <w:t>每年对组织一次安全制度评估，并</w:t>
            </w:r>
            <w:r>
              <w:rPr>
                <w:rFonts w:ascii="Times New Roman" w:eastAsia="宋体" w:hAnsi="Times New Roman" w:cs="Times New Roman"/>
                <w:spacing w:val="8"/>
                <w:szCs w:val="20"/>
              </w:rPr>
              <w:t>及时完善修订</w:t>
            </w:r>
            <w:r>
              <w:rPr>
                <w:rFonts w:ascii="Times New Roman" w:eastAsia="宋体" w:hAnsi="Times New Roman" w:cs="Times New Roman"/>
                <w:spacing w:val="11"/>
                <w:szCs w:val="20"/>
              </w:rPr>
              <w:t>，得</w:t>
            </w:r>
            <w:r>
              <w:rPr>
                <w:rFonts w:ascii="Times New Roman" w:eastAsia="宋体" w:hAnsi="Times New Roman" w:cs="Times New Roman" w:hint="eastAsia"/>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与各部门或相关人员签订安全生产责任书，并定期对安全生产责任制落实情况进行考核，得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安全生产费用</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hint="eastAsia"/>
                <w:spacing w:val="11"/>
                <w:szCs w:val="20"/>
              </w:rPr>
              <w:t>未</w:t>
            </w:r>
            <w:r>
              <w:rPr>
                <w:rFonts w:ascii="Times New Roman" w:eastAsia="宋体" w:hAnsi="Times New Roman" w:cs="Times New Roman"/>
                <w:spacing w:val="11"/>
                <w:szCs w:val="20"/>
              </w:rPr>
              <w:t>按要求制定安全生产费用管理制度，制定安全生产费用年度计划，并严格执行，得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企业无安全生产费用专户核算方式不符合规范，得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评估期间，企业安全生产费用均按比例足额提取，得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307" w:lineRule="auto"/>
              <w:rPr>
                <w:rFonts w:ascii="Times New Roman" w:hAnsi="Times New Roman" w:cs="Times New Roman"/>
              </w:rPr>
            </w:pPr>
          </w:p>
          <w:p w:rsidR="00D5467E" w:rsidRDefault="00D5467E" w:rsidP="00CF00F1">
            <w:pPr>
              <w:spacing w:line="307" w:lineRule="auto"/>
              <w:rPr>
                <w:rFonts w:ascii="Times New Roman" w:hAnsi="Times New Roman" w:cs="Times New Roman"/>
              </w:rPr>
            </w:pPr>
          </w:p>
          <w:p w:rsidR="00D5467E" w:rsidRDefault="00D5467E" w:rsidP="00CF00F1">
            <w:pPr>
              <w:spacing w:line="308" w:lineRule="auto"/>
              <w:rPr>
                <w:rFonts w:ascii="Times New Roman" w:hAnsi="Times New Roman" w:cs="Times New Roman"/>
              </w:rPr>
            </w:pPr>
          </w:p>
          <w:p w:rsidR="00D5467E" w:rsidRDefault="00D5467E" w:rsidP="00CF00F1">
            <w:pPr>
              <w:spacing w:before="58" w:line="195" w:lineRule="auto"/>
              <w:rPr>
                <w:rFonts w:ascii="Times New Roman" w:eastAsia="宋体" w:hAnsi="Times New Roman" w:cs="Times New Roman"/>
                <w:szCs w:val="20"/>
              </w:rPr>
            </w:pPr>
          </w:p>
          <w:p w:rsidR="00D5467E" w:rsidRDefault="00D5467E" w:rsidP="00CF00F1">
            <w:pPr>
              <w:spacing w:before="58" w:line="195" w:lineRule="auto"/>
              <w:rPr>
                <w:rFonts w:ascii="Times New Roman" w:eastAsia="宋体" w:hAnsi="Times New Roman" w:cs="Times New Roman"/>
                <w:szCs w:val="20"/>
              </w:rPr>
            </w:pPr>
          </w:p>
          <w:p w:rsidR="00D5467E" w:rsidRDefault="00D5467E" w:rsidP="00CF00F1">
            <w:pPr>
              <w:spacing w:before="58" w:line="195" w:lineRule="auto"/>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p>
          <w:p w:rsidR="00D5467E" w:rsidRDefault="00D5467E" w:rsidP="00CF00F1">
            <w:pPr>
              <w:spacing w:before="58" w:line="195" w:lineRule="auto"/>
              <w:ind w:firstLineChars="100" w:firstLine="200"/>
              <w:rPr>
                <w:rFonts w:ascii="Times New Roman" w:eastAsia="宋体" w:hAnsi="Times New Roman" w:cs="Times New Roman"/>
                <w:szCs w:val="20"/>
              </w:rPr>
            </w:pPr>
            <w:r>
              <w:rPr>
                <w:rFonts w:ascii="Times New Roman" w:eastAsia="宋体" w:hAnsi="Times New Roman" w:cs="Times New Roman" w:hint="eastAsia"/>
                <w:szCs w:val="20"/>
              </w:rPr>
              <w:t>5</w:t>
            </w:r>
          </w:p>
        </w:tc>
      </w:tr>
    </w:tbl>
    <w:tbl>
      <w:tblPr>
        <w:tblStyle w:val="TableNormal"/>
        <w:tblpPr w:leftFromText="180" w:rightFromText="180" w:vertAnchor="text" w:horzAnchor="page" w:tblpX="2007" w:tblpY="161"/>
        <w:tblOverlap w:val="never"/>
        <w:tblW w:w="5052"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97"/>
        <w:gridCol w:w="945"/>
        <w:gridCol w:w="694"/>
        <w:gridCol w:w="654"/>
        <w:gridCol w:w="5661"/>
        <w:gridCol w:w="4205"/>
        <w:gridCol w:w="703"/>
      </w:tblGrid>
      <w:tr w:rsidR="00D5467E" w:rsidTr="00CF00F1">
        <w:trPr>
          <w:trHeight w:val="769"/>
        </w:trPr>
        <w:tc>
          <w:tcPr>
            <w:tcW w:w="222" w:type="pct"/>
            <w:tcBorders>
              <w:top w:val="single" w:sz="4" w:space="0" w:color="auto"/>
              <w:left w:val="single" w:sz="4" w:space="0" w:color="auto"/>
              <w:bottom w:val="single" w:sz="4" w:space="0" w:color="auto"/>
              <w:right w:val="single" w:sz="4" w:space="0" w:color="auto"/>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lastRenderedPageBreak/>
              <w:t>序号</w:t>
            </w:r>
          </w:p>
        </w:tc>
        <w:tc>
          <w:tcPr>
            <w:tcW w:w="351" w:type="pct"/>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258" w:type="pct"/>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243" w:type="pct"/>
            <w:tcBorders>
              <w:top w:val="single" w:sz="4" w:space="0" w:color="auto"/>
              <w:left w:val="single" w:sz="4" w:space="0" w:color="auto"/>
              <w:bottom w:val="single" w:sz="4" w:space="0" w:color="auto"/>
              <w:right w:val="single" w:sz="4" w:space="0" w:color="auto"/>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2102" w:type="pct"/>
            <w:tcBorders>
              <w:top w:val="single" w:sz="2" w:space="0" w:color="000000"/>
              <w:left w:val="single" w:sz="4" w:space="0" w:color="auto"/>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1561" w:type="pct"/>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261" w:type="pct"/>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2819"/>
        </w:trPr>
        <w:tc>
          <w:tcPr>
            <w:tcW w:w="222" w:type="pct"/>
            <w:tcBorders>
              <w:top w:val="single" w:sz="4" w:space="0" w:color="auto"/>
              <w:bottom w:val="single" w:sz="2" w:space="0" w:color="000000"/>
            </w:tcBorders>
          </w:tcPr>
          <w:p w:rsidR="00D5467E" w:rsidRDefault="00D5467E" w:rsidP="00CF00F1">
            <w:pPr>
              <w:spacing w:line="392" w:lineRule="auto"/>
              <w:jc w:val="both"/>
              <w:rPr>
                <w:rFonts w:ascii="Times New Roman" w:hAnsi="Times New Roman" w:cs="Times New Roman"/>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left="276"/>
              <w:jc w:val="both"/>
              <w:rPr>
                <w:rFonts w:ascii="Times New Roman" w:eastAsia="宋体" w:hAnsi="Times New Roman" w:cs="Times New Roman"/>
                <w:szCs w:val="20"/>
              </w:rPr>
            </w:pPr>
          </w:p>
          <w:p w:rsidR="00D5467E" w:rsidRDefault="00D5467E" w:rsidP="00CF00F1">
            <w:pPr>
              <w:spacing w:before="58" w:line="195" w:lineRule="auto"/>
              <w:ind w:firstLineChars="100" w:firstLine="200"/>
              <w:jc w:val="both"/>
              <w:rPr>
                <w:rFonts w:ascii="Times New Roman" w:eastAsia="宋体" w:hAnsi="Times New Roman" w:cs="Times New Roman"/>
                <w:szCs w:val="20"/>
              </w:rPr>
            </w:pPr>
            <w:r>
              <w:rPr>
                <w:rFonts w:ascii="Times New Roman" w:eastAsia="宋体" w:hAnsi="Times New Roman" w:cs="Times New Roman" w:hint="eastAsia"/>
                <w:szCs w:val="20"/>
              </w:rPr>
              <w:t>12</w:t>
            </w:r>
          </w:p>
        </w:tc>
        <w:tc>
          <w:tcPr>
            <w:tcW w:w="351" w:type="pct"/>
            <w:tcBorders>
              <w:top w:val="single" w:sz="4" w:space="0" w:color="auto"/>
              <w:bottom w:val="nil"/>
            </w:tcBorders>
          </w:tcPr>
          <w:p w:rsidR="00D5467E" w:rsidRDefault="00D5467E" w:rsidP="00CF00F1">
            <w:pPr>
              <w:jc w:val="both"/>
              <w:rPr>
                <w:rFonts w:ascii="Times New Roman" w:hAnsi="Times New Roman" w:cs="Times New Roman"/>
              </w:rPr>
            </w:pPr>
          </w:p>
        </w:tc>
        <w:tc>
          <w:tcPr>
            <w:tcW w:w="258" w:type="pct"/>
            <w:tcBorders>
              <w:top w:val="single" w:sz="4" w:space="0" w:color="auto"/>
              <w:bottom w:val="single" w:sz="2" w:space="0" w:color="000000"/>
            </w:tcBorders>
          </w:tcPr>
          <w:p w:rsidR="00D5467E" w:rsidRDefault="00D5467E" w:rsidP="00CF00F1">
            <w:pPr>
              <w:spacing w:before="76" w:line="338" w:lineRule="exact"/>
              <w:ind w:left="198"/>
              <w:jc w:val="both"/>
              <w:rPr>
                <w:rFonts w:ascii="Times New Roman" w:eastAsia="宋体" w:hAnsi="Times New Roman" w:cs="Times New Roman"/>
                <w:spacing w:val="3"/>
                <w:position w:val="9"/>
                <w:szCs w:val="20"/>
              </w:rPr>
            </w:pPr>
          </w:p>
          <w:p w:rsidR="00D5467E" w:rsidRDefault="00D5467E" w:rsidP="00CF00F1">
            <w:pPr>
              <w:spacing w:before="76" w:line="338" w:lineRule="exact"/>
              <w:ind w:left="198"/>
              <w:jc w:val="both"/>
              <w:rPr>
                <w:rFonts w:ascii="Times New Roman" w:eastAsia="宋体" w:hAnsi="Times New Roman" w:cs="Times New Roman"/>
                <w:spacing w:val="3"/>
                <w:position w:val="9"/>
                <w:szCs w:val="20"/>
              </w:rPr>
            </w:pPr>
          </w:p>
          <w:p w:rsidR="00D5467E" w:rsidRDefault="00D5467E" w:rsidP="00CF00F1">
            <w:pPr>
              <w:spacing w:before="76" w:line="338" w:lineRule="exact"/>
              <w:ind w:left="198"/>
              <w:jc w:val="both"/>
              <w:rPr>
                <w:rFonts w:ascii="Times New Roman" w:eastAsia="宋体" w:hAnsi="Times New Roman" w:cs="Times New Roman"/>
                <w:spacing w:val="3"/>
                <w:position w:val="9"/>
                <w:szCs w:val="20"/>
              </w:rPr>
            </w:pPr>
          </w:p>
          <w:p w:rsidR="00D5467E" w:rsidRDefault="00D5467E" w:rsidP="00CF00F1">
            <w:pPr>
              <w:spacing w:before="76" w:line="338" w:lineRule="exact"/>
              <w:ind w:firstLineChars="100" w:firstLine="206"/>
              <w:jc w:val="both"/>
              <w:rPr>
                <w:rFonts w:ascii="Times New Roman" w:eastAsia="宋体" w:hAnsi="Times New Roman" w:cs="Times New Roman"/>
                <w:szCs w:val="20"/>
              </w:rPr>
            </w:pPr>
            <w:r>
              <w:rPr>
                <w:rFonts w:ascii="Times New Roman" w:eastAsia="宋体" w:hAnsi="Times New Roman" w:cs="Times New Roman"/>
                <w:spacing w:val="3"/>
                <w:position w:val="9"/>
                <w:szCs w:val="20"/>
              </w:rPr>
              <w:t>安</w:t>
            </w:r>
            <w:r>
              <w:rPr>
                <w:rFonts w:ascii="Times New Roman" w:eastAsia="宋体" w:hAnsi="Times New Roman" w:cs="Times New Roman"/>
                <w:spacing w:val="2"/>
                <w:position w:val="9"/>
                <w:szCs w:val="20"/>
              </w:rPr>
              <w:t>全</w:t>
            </w:r>
          </w:p>
          <w:p w:rsidR="00D5467E" w:rsidRDefault="00D5467E" w:rsidP="00CF00F1">
            <w:pPr>
              <w:spacing w:line="228" w:lineRule="auto"/>
              <w:ind w:left="198"/>
              <w:jc w:val="both"/>
              <w:rPr>
                <w:rFonts w:ascii="Times New Roman" w:eastAsia="宋体" w:hAnsi="Times New Roman" w:cs="Times New Roman"/>
                <w:szCs w:val="20"/>
              </w:rPr>
            </w:pPr>
            <w:r>
              <w:rPr>
                <w:rFonts w:ascii="Times New Roman" w:eastAsia="宋体" w:hAnsi="Times New Roman" w:cs="Times New Roman"/>
                <w:spacing w:val="3"/>
                <w:szCs w:val="20"/>
              </w:rPr>
              <w:t>管</w:t>
            </w:r>
            <w:r>
              <w:rPr>
                <w:rFonts w:ascii="Times New Roman" w:eastAsia="宋体" w:hAnsi="Times New Roman" w:cs="Times New Roman"/>
                <w:spacing w:val="2"/>
                <w:szCs w:val="20"/>
              </w:rPr>
              <w:t>理</w:t>
            </w:r>
          </w:p>
          <w:p w:rsidR="00D5467E" w:rsidRDefault="00D5467E" w:rsidP="00CF00F1">
            <w:pPr>
              <w:spacing w:before="70" w:line="231" w:lineRule="auto"/>
              <w:ind w:left="193"/>
              <w:jc w:val="both"/>
              <w:rPr>
                <w:rFonts w:ascii="Times New Roman" w:eastAsia="宋体" w:hAnsi="Times New Roman" w:cs="Times New Roman"/>
                <w:szCs w:val="20"/>
              </w:rPr>
            </w:pPr>
            <w:r>
              <w:rPr>
                <w:rFonts w:ascii="Times New Roman" w:eastAsia="宋体" w:hAnsi="Times New Roman" w:cs="Times New Roman" w:hint="eastAsia"/>
                <w:spacing w:val="5"/>
                <w:szCs w:val="20"/>
              </w:rPr>
              <w:t>机</w:t>
            </w:r>
            <w:r>
              <w:rPr>
                <w:rFonts w:ascii="Times New Roman" w:eastAsia="宋体" w:hAnsi="Times New Roman" w:cs="Times New Roman"/>
                <w:spacing w:val="5"/>
                <w:szCs w:val="20"/>
              </w:rPr>
              <w:t>构及人</w:t>
            </w:r>
          </w:p>
          <w:p w:rsidR="00D5467E" w:rsidRDefault="00D5467E" w:rsidP="00CF00F1">
            <w:pPr>
              <w:spacing w:before="90" w:line="228" w:lineRule="auto"/>
              <w:ind w:left="202"/>
              <w:jc w:val="both"/>
              <w:rPr>
                <w:rFonts w:ascii="Times New Roman" w:eastAsia="宋体" w:hAnsi="Times New Roman" w:cs="Times New Roman"/>
                <w:szCs w:val="20"/>
              </w:rPr>
            </w:pPr>
            <w:r>
              <w:rPr>
                <w:rFonts w:ascii="Times New Roman" w:eastAsia="宋体" w:hAnsi="Times New Roman" w:cs="Times New Roman"/>
                <w:spacing w:val="1"/>
                <w:szCs w:val="20"/>
              </w:rPr>
              <w:t>员</w:t>
            </w:r>
            <w:r>
              <w:rPr>
                <w:rFonts w:ascii="Times New Roman" w:eastAsia="宋体" w:hAnsi="Times New Roman" w:cs="Times New Roman"/>
                <w:szCs w:val="20"/>
              </w:rPr>
              <w:t>持</w:t>
            </w:r>
          </w:p>
          <w:p w:rsidR="00D5467E" w:rsidRDefault="00D5467E" w:rsidP="00CF00F1">
            <w:pPr>
              <w:spacing w:before="93" w:line="228" w:lineRule="auto"/>
              <w:ind w:left="193"/>
              <w:jc w:val="both"/>
              <w:rPr>
                <w:rFonts w:ascii="Times New Roman" w:eastAsia="宋体" w:hAnsi="Times New Roman" w:cs="Times New Roman"/>
                <w:szCs w:val="20"/>
              </w:rPr>
            </w:pPr>
            <w:r>
              <w:rPr>
                <w:rFonts w:ascii="Times New Roman" w:eastAsia="宋体" w:hAnsi="Times New Roman" w:cs="Times New Roman"/>
                <w:szCs w:val="20"/>
              </w:rPr>
              <w:t>证</w:t>
            </w:r>
          </w:p>
        </w:tc>
        <w:tc>
          <w:tcPr>
            <w:tcW w:w="243" w:type="pct"/>
            <w:tcBorders>
              <w:top w:val="single" w:sz="4" w:space="0" w:color="auto"/>
              <w:bottom w:val="single" w:sz="2" w:space="0" w:color="000000"/>
            </w:tcBorders>
          </w:tcPr>
          <w:p w:rsidR="00D5467E" w:rsidRDefault="00D5467E" w:rsidP="00CF00F1">
            <w:pPr>
              <w:spacing w:line="392" w:lineRule="auto"/>
              <w:jc w:val="both"/>
              <w:rPr>
                <w:rFonts w:ascii="Times New Roman" w:hAnsi="Times New Roman" w:cs="Times New Roman"/>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p>
          <w:p w:rsidR="00D5467E" w:rsidRDefault="00D5467E" w:rsidP="00CF00F1">
            <w:pPr>
              <w:spacing w:before="58" w:line="195" w:lineRule="auto"/>
              <w:ind w:left="266"/>
              <w:jc w:val="both"/>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2102" w:type="pct"/>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设立安全生产委员会或安全生产领导机构，并按规定定期召开安全专题会，得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配备不低于从业人员</w:t>
            </w:r>
            <w:r>
              <w:rPr>
                <w:rFonts w:ascii="Times New Roman" w:eastAsia="宋体" w:hAnsi="Times New Roman" w:cs="Times New Roman"/>
                <w:spacing w:val="11"/>
                <w:szCs w:val="20"/>
              </w:rPr>
              <w:t>2%</w:t>
            </w:r>
            <w:r>
              <w:rPr>
                <w:rFonts w:ascii="Times New Roman" w:eastAsia="宋体" w:hAnsi="Times New Roman" w:cs="Times New Roman"/>
                <w:spacing w:val="11"/>
                <w:szCs w:val="20"/>
              </w:rPr>
              <w:t>且不少于</w:t>
            </w:r>
            <w:r>
              <w:rPr>
                <w:rFonts w:ascii="Times New Roman" w:eastAsia="宋体" w:hAnsi="Times New Roman" w:cs="Times New Roman"/>
                <w:spacing w:val="11"/>
                <w:szCs w:val="20"/>
              </w:rPr>
              <w:t>1</w:t>
            </w:r>
            <w:r>
              <w:rPr>
                <w:rFonts w:ascii="Times New Roman" w:eastAsia="宋体" w:hAnsi="Times New Roman" w:cs="Times New Roman"/>
                <w:spacing w:val="11"/>
                <w:szCs w:val="20"/>
              </w:rPr>
              <w:t>名专职安全生产管理人员的，得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配备注册安全工程师，得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主要负责人持有安全生产知识和管理能力考核合格证</w:t>
            </w:r>
            <w:r>
              <w:rPr>
                <w:rFonts w:ascii="Times New Roman" w:eastAsia="宋体" w:hAnsi="Times New Roman" w:cs="Times New Roman"/>
                <w:spacing w:val="11"/>
                <w:szCs w:val="20"/>
              </w:rPr>
              <w:t>(</w:t>
            </w:r>
            <w:r>
              <w:rPr>
                <w:rFonts w:ascii="Times New Roman" w:eastAsia="宋体" w:hAnsi="Times New Roman" w:cs="Times New Roman"/>
                <w:spacing w:val="11"/>
                <w:szCs w:val="20"/>
              </w:rPr>
              <w:t>主要负责人</w:t>
            </w:r>
            <w:r>
              <w:rPr>
                <w:rFonts w:ascii="Times New Roman" w:eastAsia="宋体" w:hAnsi="Times New Roman" w:cs="Times New Roman"/>
                <w:spacing w:val="11"/>
                <w:szCs w:val="20"/>
              </w:rPr>
              <w:t>)</w:t>
            </w:r>
            <w:r>
              <w:rPr>
                <w:rFonts w:ascii="Times New Roman" w:eastAsia="宋体" w:hAnsi="Times New Roman" w:cs="Times New Roman"/>
                <w:spacing w:val="11"/>
                <w:szCs w:val="20"/>
              </w:rPr>
              <w:t>和燃气经营企业从业人员合格证</w:t>
            </w:r>
            <w:r>
              <w:rPr>
                <w:rFonts w:ascii="Times New Roman" w:eastAsia="宋体" w:hAnsi="Times New Roman" w:cs="Times New Roman"/>
                <w:spacing w:val="11"/>
                <w:szCs w:val="20"/>
              </w:rPr>
              <w:t>(</w:t>
            </w:r>
            <w:r>
              <w:rPr>
                <w:rFonts w:ascii="Times New Roman" w:eastAsia="宋体" w:hAnsi="Times New Roman" w:cs="Times New Roman"/>
                <w:spacing w:val="11"/>
                <w:szCs w:val="20"/>
              </w:rPr>
              <w:t>主要负责人</w:t>
            </w:r>
            <w:r>
              <w:rPr>
                <w:rFonts w:ascii="Times New Roman" w:eastAsia="宋体" w:hAnsi="Times New Roman" w:cs="Times New Roman"/>
                <w:spacing w:val="11"/>
                <w:szCs w:val="20"/>
              </w:rPr>
              <w:t>),</w:t>
            </w:r>
            <w:r>
              <w:rPr>
                <w:rFonts w:ascii="Times New Roman" w:eastAsia="宋体" w:hAnsi="Times New Roman" w:cs="Times New Roman"/>
                <w:spacing w:val="11"/>
                <w:szCs w:val="20"/>
              </w:rPr>
              <w:t>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(5)</w:t>
            </w:r>
            <w:r>
              <w:rPr>
                <w:rFonts w:ascii="Times New Roman" w:eastAsia="宋体" w:hAnsi="Times New Roman" w:cs="Times New Roman"/>
                <w:spacing w:val="11"/>
                <w:szCs w:val="20"/>
              </w:rPr>
              <w:t>安全生产管理人员持有安全生产知识和管理能力考核合格证</w:t>
            </w:r>
            <w:r>
              <w:rPr>
                <w:rFonts w:ascii="Times New Roman" w:eastAsia="宋体" w:hAnsi="Times New Roman" w:cs="Times New Roman"/>
                <w:spacing w:val="11"/>
                <w:szCs w:val="20"/>
              </w:rPr>
              <w:t>(</w:t>
            </w:r>
            <w:r>
              <w:rPr>
                <w:rFonts w:ascii="Times New Roman" w:eastAsia="宋体" w:hAnsi="Times New Roman" w:cs="Times New Roman"/>
                <w:spacing w:val="11"/>
                <w:szCs w:val="20"/>
              </w:rPr>
              <w:t>安全管理人员</w:t>
            </w:r>
            <w:r>
              <w:rPr>
                <w:rFonts w:ascii="Times New Roman" w:eastAsia="宋体" w:hAnsi="Times New Roman" w:cs="Times New Roman"/>
                <w:spacing w:val="11"/>
                <w:szCs w:val="20"/>
              </w:rPr>
              <w:t>)</w:t>
            </w:r>
            <w:r>
              <w:rPr>
                <w:rFonts w:ascii="Times New Roman" w:eastAsia="宋体" w:hAnsi="Times New Roman" w:cs="Times New Roman"/>
                <w:spacing w:val="11"/>
                <w:szCs w:val="20"/>
              </w:rPr>
              <w:t>、燃气经营企业从业人员合</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格证</w:t>
            </w:r>
            <w:r>
              <w:rPr>
                <w:rFonts w:ascii="Times New Roman" w:eastAsia="宋体" w:hAnsi="Times New Roman" w:cs="Times New Roman"/>
                <w:spacing w:val="11"/>
                <w:szCs w:val="20"/>
              </w:rPr>
              <w:t>(</w:t>
            </w:r>
            <w:r>
              <w:rPr>
                <w:rFonts w:ascii="Times New Roman" w:eastAsia="宋体" w:hAnsi="Times New Roman" w:cs="Times New Roman"/>
                <w:spacing w:val="11"/>
                <w:szCs w:val="20"/>
              </w:rPr>
              <w:t>安全管理人员</w:t>
            </w:r>
            <w:r>
              <w:rPr>
                <w:rFonts w:ascii="Times New Roman" w:eastAsia="宋体" w:hAnsi="Times New Roman" w:cs="Times New Roman"/>
                <w:spacing w:val="11"/>
                <w:szCs w:val="20"/>
              </w:rPr>
              <w:t>)</w:t>
            </w:r>
            <w:r>
              <w:rPr>
                <w:rFonts w:ascii="Times New Roman" w:eastAsia="宋体" w:hAnsi="Times New Roman" w:cs="Times New Roman"/>
                <w:spacing w:val="11"/>
                <w:szCs w:val="20"/>
              </w:rPr>
              <w:t>和特种设备安全管理人员证，得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(6)</w:t>
            </w:r>
            <w:r>
              <w:rPr>
                <w:rFonts w:ascii="Times New Roman" w:eastAsia="宋体" w:hAnsi="Times New Roman" w:cs="Times New Roman"/>
                <w:spacing w:val="11"/>
                <w:szCs w:val="20"/>
              </w:rPr>
              <w:t>运行、维护和抢修人员按照要求</w:t>
            </w:r>
            <w:r>
              <w:rPr>
                <w:rFonts w:ascii="Times New Roman" w:eastAsia="宋体" w:hAnsi="Times New Roman" w:cs="Times New Roman"/>
                <w:spacing w:val="11"/>
                <w:szCs w:val="20"/>
              </w:rPr>
              <w:t>(</w:t>
            </w:r>
            <w:r>
              <w:rPr>
                <w:rFonts w:ascii="Times New Roman" w:eastAsia="宋体" w:hAnsi="Times New Roman" w:cs="Times New Roman"/>
                <w:spacing w:val="11"/>
                <w:szCs w:val="20"/>
              </w:rPr>
              <w:t>燃气用户</w:t>
            </w:r>
            <w:r>
              <w:rPr>
                <w:rFonts w:ascii="Times New Roman" w:eastAsia="宋体" w:hAnsi="Times New Roman" w:cs="Times New Roman"/>
                <w:spacing w:val="11"/>
                <w:szCs w:val="20"/>
              </w:rPr>
              <w:t>10</w:t>
            </w:r>
            <w:r>
              <w:rPr>
                <w:rFonts w:ascii="Times New Roman" w:eastAsia="宋体" w:hAnsi="Times New Roman" w:cs="Times New Roman"/>
                <w:spacing w:val="11"/>
                <w:szCs w:val="20"/>
              </w:rPr>
              <w:t>万户以下，每</w:t>
            </w:r>
            <w:r>
              <w:rPr>
                <w:rFonts w:ascii="Times New Roman" w:eastAsia="宋体" w:hAnsi="Times New Roman" w:cs="Times New Roman"/>
                <w:spacing w:val="11"/>
                <w:szCs w:val="20"/>
              </w:rPr>
              <w:t>2500</w:t>
            </w:r>
            <w:r>
              <w:rPr>
                <w:rFonts w:ascii="Times New Roman" w:eastAsia="宋体" w:hAnsi="Times New Roman" w:cs="Times New Roman"/>
                <w:spacing w:val="11"/>
                <w:szCs w:val="20"/>
              </w:rPr>
              <w:t>户不少于</w:t>
            </w:r>
            <w:r>
              <w:rPr>
                <w:rFonts w:ascii="Times New Roman" w:eastAsia="宋体" w:hAnsi="Times New Roman" w:cs="Times New Roman"/>
                <w:spacing w:val="11"/>
                <w:szCs w:val="20"/>
              </w:rPr>
              <w:t>1</w:t>
            </w:r>
            <w:r>
              <w:rPr>
                <w:rFonts w:ascii="Times New Roman" w:eastAsia="宋体" w:hAnsi="Times New Roman" w:cs="Times New Roman"/>
                <w:spacing w:val="11"/>
                <w:szCs w:val="20"/>
              </w:rPr>
              <w:t>人；</w:t>
            </w:r>
            <w:r>
              <w:rPr>
                <w:rFonts w:ascii="Times New Roman" w:eastAsia="宋体" w:hAnsi="Times New Roman" w:cs="Times New Roman"/>
                <w:spacing w:val="11"/>
                <w:szCs w:val="20"/>
              </w:rPr>
              <w:t>10</w:t>
            </w:r>
            <w:r>
              <w:rPr>
                <w:rFonts w:ascii="Times New Roman" w:eastAsia="宋体" w:hAnsi="Times New Roman" w:cs="Times New Roman"/>
                <w:spacing w:val="11"/>
                <w:szCs w:val="20"/>
              </w:rPr>
              <w:t>万户以上，每增加</w:t>
            </w:r>
            <w:r>
              <w:rPr>
                <w:rFonts w:ascii="Times New Roman" w:eastAsia="宋体" w:hAnsi="Times New Roman" w:cs="Times New Roman"/>
                <w:spacing w:val="11"/>
                <w:szCs w:val="20"/>
              </w:rPr>
              <w:t>2500</w:t>
            </w:r>
            <w:r>
              <w:rPr>
                <w:rFonts w:ascii="Times New Roman" w:eastAsia="宋体" w:hAnsi="Times New Roman" w:cs="Times New Roman"/>
                <w:spacing w:val="11"/>
                <w:szCs w:val="20"/>
              </w:rPr>
              <w:t>户增加</w:t>
            </w:r>
            <w:r>
              <w:rPr>
                <w:rFonts w:ascii="Times New Roman" w:eastAsia="宋体" w:hAnsi="Times New Roman" w:cs="Times New Roman"/>
                <w:spacing w:val="11"/>
                <w:szCs w:val="20"/>
              </w:rPr>
              <w:t>1</w:t>
            </w:r>
            <w:r>
              <w:rPr>
                <w:rFonts w:ascii="Times New Roman" w:eastAsia="宋体" w:hAnsi="Times New Roman" w:cs="Times New Roman"/>
                <w:spacing w:val="11"/>
                <w:szCs w:val="20"/>
              </w:rPr>
              <w:t>人</w:t>
            </w:r>
            <w:r>
              <w:rPr>
                <w:rFonts w:ascii="Times New Roman" w:eastAsia="宋体" w:hAnsi="Times New Roman" w:cs="Times New Roman"/>
                <w:spacing w:val="11"/>
                <w:szCs w:val="20"/>
              </w:rPr>
              <w:t>)</w:t>
            </w:r>
            <w:r>
              <w:rPr>
                <w:rFonts w:ascii="Times New Roman" w:eastAsia="宋体" w:hAnsi="Times New Roman" w:cs="Times New Roman"/>
                <w:spacing w:val="11"/>
                <w:szCs w:val="20"/>
              </w:rPr>
              <w:t>配备，且持有燃气经营企业从业人员合格证的，得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(7)</w:t>
            </w:r>
            <w:r>
              <w:rPr>
                <w:rFonts w:ascii="Times New Roman" w:eastAsia="宋体" w:hAnsi="Times New Roman" w:cs="Times New Roman"/>
                <w:spacing w:val="11"/>
                <w:szCs w:val="20"/>
              </w:rPr>
              <w:t>特种作业人员、特种设备作业人员由具有资质的培训机构进行专门的安全技术和操作技能的培训和考核，取得相应资格证书，并按相关要求复审的，得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注：</w:t>
            </w:r>
            <w:r>
              <w:rPr>
                <w:rFonts w:ascii="Times New Roman" w:eastAsia="宋体" w:hAnsi="Times New Roman" w:cs="Times New Roman"/>
                <w:spacing w:val="11"/>
                <w:szCs w:val="20"/>
              </w:rPr>
              <w:t>(4)(5)(6)(7)</w:t>
            </w:r>
            <w:r>
              <w:rPr>
                <w:rFonts w:ascii="Times New Roman" w:eastAsia="宋体" w:hAnsi="Times New Roman" w:cs="Times New Roman"/>
                <w:spacing w:val="11"/>
                <w:szCs w:val="20"/>
              </w:rPr>
              <w:t>小项存在</w:t>
            </w:r>
            <w:r>
              <w:rPr>
                <w:rFonts w:ascii="Times New Roman" w:eastAsia="宋体" w:hAnsi="Times New Roman" w:cs="Times New Roman"/>
                <w:spacing w:val="11"/>
                <w:szCs w:val="20"/>
              </w:rPr>
              <w:t>1</w:t>
            </w:r>
            <w:r>
              <w:rPr>
                <w:rFonts w:ascii="Times New Roman" w:eastAsia="宋体" w:hAnsi="Times New Roman" w:cs="Times New Roman"/>
                <w:spacing w:val="11"/>
                <w:szCs w:val="20"/>
              </w:rPr>
              <w:t>人未按要求取证的，该小项不得分。</w:t>
            </w:r>
          </w:p>
        </w:tc>
        <w:tc>
          <w:tcPr>
            <w:tcW w:w="1561" w:type="pct"/>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企业于</w:t>
            </w:r>
            <w:r>
              <w:rPr>
                <w:rFonts w:ascii="Times New Roman" w:eastAsia="宋体" w:hAnsi="Times New Roman" w:cs="Times New Roman"/>
                <w:spacing w:val="11"/>
                <w:szCs w:val="20"/>
              </w:rPr>
              <w:t xml:space="preserve"> 2009 </w:t>
            </w:r>
            <w:r>
              <w:rPr>
                <w:rFonts w:ascii="Times New Roman" w:eastAsia="宋体" w:hAnsi="Times New Roman" w:cs="Times New Roman"/>
                <w:spacing w:val="11"/>
                <w:szCs w:val="20"/>
              </w:rPr>
              <w:t>年设立安全生产委员会，评估期间根据情况对安委会成员进行调整，每季度召开安委会会议，每月召开安全专题会，得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按规定配备</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名专职安全员，得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企业已配备注册安全工程师，得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主要负责人持有安全生产知识和管理能力考核合格证</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主要负责人</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和燃气经营企业从业人员合格证</w:t>
            </w:r>
            <w:r>
              <w:rPr>
                <w:rFonts w:ascii="Times New Roman" w:eastAsia="宋体" w:hAnsi="Times New Roman" w:cs="Times New Roman"/>
                <w:spacing w:val="11"/>
                <w:szCs w:val="20"/>
              </w:rPr>
              <w:t>(</w:t>
            </w:r>
            <w:r>
              <w:rPr>
                <w:rFonts w:ascii="Times New Roman" w:eastAsia="宋体" w:hAnsi="Times New Roman" w:cs="Times New Roman"/>
                <w:spacing w:val="11"/>
                <w:szCs w:val="20"/>
              </w:rPr>
              <w:t>主要负责人</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(5) </w:t>
            </w:r>
            <w:r>
              <w:rPr>
                <w:rFonts w:ascii="Times New Roman" w:eastAsia="宋体" w:hAnsi="Times New Roman" w:cs="Times New Roman"/>
                <w:spacing w:val="11"/>
                <w:szCs w:val="20"/>
              </w:rPr>
              <w:t>安全管理人员及专职安全员持有安全管理人员双证</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(6) </w:t>
            </w:r>
            <w:r>
              <w:rPr>
                <w:rFonts w:ascii="Times New Roman" w:eastAsia="宋体" w:hAnsi="Times New Roman" w:cs="Times New Roman"/>
                <w:spacing w:val="11"/>
                <w:szCs w:val="20"/>
              </w:rPr>
              <w:t>企业</w:t>
            </w:r>
            <w:r>
              <w:rPr>
                <w:rFonts w:ascii="Times New Roman" w:eastAsia="宋体" w:hAnsi="Times New Roman" w:cs="Times New Roman"/>
                <w:spacing w:val="11"/>
                <w:szCs w:val="20"/>
              </w:rPr>
              <w:t>42</w:t>
            </w:r>
            <w:r>
              <w:rPr>
                <w:rFonts w:ascii="Times New Roman" w:eastAsia="宋体" w:hAnsi="Times New Roman" w:cs="Times New Roman"/>
                <w:spacing w:val="11"/>
                <w:szCs w:val="20"/>
              </w:rPr>
              <w:t>名运行、维护和抢修人员</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按规定应配备</w:t>
            </w:r>
            <w:r>
              <w:rPr>
                <w:rFonts w:ascii="Times New Roman" w:eastAsia="宋体" w:hAnsi="Times New Roman" w:cs="Times New Roman"/>
                <w:spacing w:val="11"/>
                <w:szCs w:val="20"/>
              </w:rPr>
              <w:t>15</w:t>
            </w:r>
            <w:r>
              <w:rPr>
                <w:rFonts w:ascii="Times New Roman" w:eastAsia="宋体" w:hAnsi="Times New Roman" w:cs="Times New Roman"/>
                <w:spacing w:val="11"/>
                <w:szCs w:val="20"/>
              </w:rPr>
              <w:t>名</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均持有燃气经营企业从业人员合格证。</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(7)</w:t>
            </w:r>
            <w:r>
              <w:rPr>
                <w:rFonts w:ascii="Times New Roman" w:eastAsia="宋体" w:hAnsi="Times New Roman" w:cs="Times New Roman"/>
                <w:spacing w:val="11"/>
                <w:szCs w:val="20"/>
              </w:rPr>
              <w:t>企业特种作业人员</w:t>
            </w:r>
            <w:r>
              <w:rPr>
                <w:rFonts w:ascii="Times New Roman" w:eastAsia="宋体" w:hAnsi="Times New Roman" w:cs="Times New Roman"/>
                <w:spacing w:val="11"/>
                <w:szCs w:val="20"/>
              </w:rPr>
              <w:t>13</w:t>
            </w:r>
            <w:r>
              <w:rPr>
                <w:rFonts w:ascii="Times New Roman" w:eastAsia="宋体" w:hAnsi="Times New Roman" w:cs="Times New Roman"/>
                <w:spacing w:val="11"/>
                <w:szCs w:val="20"/>
              </w:rPr>
              <w:t>人持有特种设备作业人员证，并按相关要求复审。</w:t>
            </w:r>
          </w:p>
        </w:tc>
        <w:tc>
          <w:tcPr>
            <w:tcW w:w="261" w:type="pct"/>
            <w:tcBorders>
              <w:top w:val="single" w:sz="2" w:space="0" w:color="000000"/>
              <w:bottom w:val="single" w:sz="2" w:space="0" w:color="000000"/>
            </w:tcBorders>
          </w:tcPr>
          <w:p w:rsidR="00D5467E" w:rsidRDefault="00D5467E" w:rsidP="00CF00F1">
            <w:pPr>
              <w:spacing w:line="419" w:lineRule="auto"/>
              <w:jc w:val="both"/>
              <w:rPr>
                <w:rFonts w:ascii="Times New Roman" w:hAnsi="Times New Roman" w:cs="Times New Roman"/>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p>
          <w:p w:rsidR="00D5467E" w:rsidRDefault="00D5467E" w:rsidP="00CF00F1">
            <w:pPr>
              <w:spacing w:before="57" w:line="195" w:lineRule="auto"/>
              <w:ind w:left="321"/>
              <w:jc w:val="both"/>
              <w:rPr>
                <w:rFonts w:ascii="Times New Roman" w:eastAsia="宋体" w:hAnsi="Times New Roman" w:cs="Times New Roman"/>
                <w:szCs w:val="20"/>
              </w:rPr>
            </w:pPr>
            <w:r>
              <w:rPr>
                <w:rFonts w:ascii="Times New Roman" w:eastAsia="宋体" w:hAnsi="Times New Roman" w:cs="Times New Roman"/>
                <w:szCs w:val="20"/>
              </w:rPr>
              <w:t>6</w:t>
            </w:r>
          </w:p>
        </w:tc>
      </w:tr>
    </w:tbl>
    <w:p w:rsidR="00D5467E" w:rsidRDefault="00D5467E" w:rsidP="00D5467E">
      <w:pPr>
        <w:rPr>
          <w:rFonts w:ascii="Times New Roman" w:eastAsiaTheme="minorEastAsia" w:hAnsi="Times New Roman" w:cs="Times New Roman"/>
        </w:rPr>
      </w:pPr>
    </w:p>
    <w:p w:rsidR="00D5467E" w:rsidRDefault="00D5467E" w:rsidP="00D5467E">
      <w:pPr>
        <w:rPr>
          <w:rFonts w:ascii="Times New Roman" w:eastAsiaTheme="minorEastAsia" w:hAnsi="Times New Roman" w:cs="Times New Roman"/>
        </w:rPr>
        <w:sectPr w:rsidR="00D5467E">
          <w:pgSz w:w="16839" w:h="11906"/>
          <w:pgMar w:top="1157" w:right="1728" w:bottom="1015" w:left="1778" w:header="0" w:footer="0" w:gutter="0"/>
          <w:pgNumType w:fmt="numberInDash"/>
          <w:cols w:space="720"/>
        </w:sectPr>
      </w:pPr>
    </w:p>
    <w:p w:rsidR="00D5467E" w:rsidRDefault="00D5467E" w:rsidP="00D5467E">
      <w:pPr>
        <w:rPr>
          <w:rFonts w:ascii="Times New Roman" w:eastAsiaTheme="minorEastAsia" w:hAnsi="Times New Roman" w:cs="Times New Roman"/>
        </w:rPr>
      </w:pPr>
    </w:p>
    <w:p w:rsidR="00D5467E" w:rsidRDefault="00D5467E" w:rsidP="00D5467E">
      <w:pPr>
        <w:spacing w:line="189" w:lineRule="exact"/>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59"/>
        <w:gridCol w:w="5897"/>
        <w:gridCol w:w="4474"/>
        <w:gridCol w:w="752"/>
      </w:tblGrid>
      <w:tr w:rsidR="00D5467E" w:rsidTr="00CF00F1">
        <w:trPr>
          <w:trHeight w:val="704"/>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1000"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59"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9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3093"/>
        </w:trPr>
        <w:tc>
          <w:tcPr>
            <w:tcW w:w="652" w:type="dxa"/>
            <w:tcBorders>
              <w:top w:val="single" w:sz="2" w:space="0" w:color="000000"/>
              <w:bottom w:val="single" w:sz="2" w:space="0" w:color="000000"/>
            </w:tcBorders>
          </w:tcPr>
          <w:p w:rsidR="00D5467E" w:rsidRDefault="00D5467E" w:rsidP="00CF00F1">
            <w:pPr>
              <w:spacing w:line="246"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before="57" w:line="195" w:lineRule="auto"/>
              <w:ind w:left="272"/>
              <w:rPr>
                <w:rFonts w:ascii="Times New Roman" w:eastAsia="宋体" w:hAnsi="Times New Roman" w:cs="Times New Roman"/>
                <w:szCs w:val="20"/>
              </w:rPr>
            </w:pPr>
            <w:r>
              <w:rPr>
                <w:rFonts w:ascii="Times New Roman" w:eastAsia="宋体" w:hAnsi="Times New Roman" w:cs="Times New Roman" w:hint="eastAsia"/>
                <w:szCs w:val="20"/>
              </w:rPr>
              <w:t>13</w:t>
            </w:r>
          </w:p>
        </w:tc>
        <w:tc>
          <w:tcPr>
            <w:tcW w:w="1000" w:type="dxa"/>
            <w:vMerge w:val="restart"/>
            <w:tcBorders>
              <w:top w:val="single" w:sz="2" w:space="0" w:color="000000"/>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284" w:lineRule="auto"/>
              <w:rPr>
                <w:rFonts w:ascii="Times New Roman" w:hAnsi="Times New Roman" w:cs="Times New Roman"/>
              </w:rPr>
            </w:pPr>
          </w:p>
          <w:p w:rsidR="00D5467E" w:rsidRDefault="00D5467E" w:rsidP="00CF00F1">
            <w:pPr>
              <w:spacing w:line="284" w:lineRule="auto"/>
              <w:rPr>
                <w:rFonts w:ascii="Times New Roman" w:hAnsi="Times New Roman" w:cs="Times New Roman"/>
              </w:rPr>
            </w:pPr>
          </w:p>
          <w:p w:rsidR="00D5467E" w:rsidRDefault="00D5467E" w:rsidP="00CF00F1">
            <w:pPr>
              <w:spacing w:line="284" w:lineRule="auto"/>
              <w:rPr>
                <w:rFonts w:ascii="Times New Roman" w:hAnsi="Times New Roman" w:cs="Times New Roman"/>
              </w:rPr>
            </w:pPr>
          </w:p>
          <w:p w:rsidR="00D5467E" w:rsidRDefault="00D5467E" w:rsidP="00CF00F1">
            <w:pPr>
              <w:spacing w:before="65" w:line="338" w:lineRule="exact"/>
              <w:ind w:left="198"/>
              <w:rPr>
                <w:rFonts w:ascii="Times New Roman" w:eastAsia="宋体" w:hAnsi="Times New Roman" w:cs="Times New Roman"/>
                <w:szCs w:val="20"/>
              </w:rPr>
            </w:pPr>
            <w:r>
              <w:rPr>
                <w:rFonts w:ascii="Times New Roman" w:eastAsia="宋体" w:hAnsi="Times New Roman" w:cs="Times New Roman"/>
                <w:spacing w:val="3"/>
                <w:position w:val="9"/>
                <w:szCs w:val="20"/>
              </w:rPr>
              <w:t>安</w:t>
            </w:r>
            <w:r>
              <w:rPr>
                <w:rFonts w:ascii="Times New Roman" w:eastAsia="宋体" w:hAnsi="Times New Roman" w:cs="Times New Roman"/>
                <w:spacing w:val="2"/>
                <w:position w:val="9"/>
                <w:szCs w:val="20"/>
              </w:rPr>
              <w:t>全</w:t>
            </w:r>
          </w:p>
          <w:p w:rsidR="00D5467E" w:rsidRDefault="00D5467E" w:rsidP="00CF00F1">
            <w:pPr>
              <w:spacing w:line="228" w:lineRule="auto"/>
              <w:ind w:left="197"/>
              <w:rPr>
                <w:rFonts w:ascii="Times New Roman" w:eastAsia="宋体" w:hAnsi="Times New Roman" w:cs="Times New Roman"/>
                <w:szCs w:val="20"/>
              </w:rPr>
            </w:pPr>
            <w:r>
              <w:rPr>
                <w:rFonts w:ascii="Times New Roman" w:eastAsia="宋体" w:hAnsi="Times New Roman" w:cs="Times New Roman"/>
                <w:spacing w:val="4"/>
                <w:szCs w:val="20"/>
              </w:rPr>
              <w:t>教</w:t>
            </w:r>
            <w:r>
              <w:rPr>
                <w:rFonts w:ascii="Times New Roman" w:eastAsia="宋体" w:hAnsi="Times New Roman" w:cs="Times New Roman"/>
                <w:spacing w:val="3"/>
                <w:szCs w:val="20"/>
              </w:rPr>
              <w:t>育</w:t>
            </w:r>
          </w:p>
          <w:p w:rsidR="00D5467E" w:rsidRDefault="00D5467E" w:rsidP="00CF00F1">
            <w:pPr>
              <w:spacing w:before="93"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培训</w:t>
            </w:r>
          </w:p>
        </w:tc>
        <w:tc>
          <w:tcPr>
            <w:tcW w:w="759" w:type="dxa"/>
            <w:tcBorders>
              <w:top w:val="single" w:sz="2" w:space="0" w:color="000000"/>
              <w:bottom w:val="single" w:sz="2" w:space="0" w:color="000000"/>
            </w:tcBorders>
          </w:tcPr>
          <w:p w:rsidR="00D5467E" w:rsidRDefault="00D5467E" w:rsidP="00CF00F1">
            <w:pPr>
              <w:spacing w:line="246"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line="247"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897" w:type="dxa"/>
            <w:tcBorders>
              <w:top w:val="single" w:sz="2" w:space="0" w:color="000000"/>
              <w:bottom w:val="single" w:sz="2" w:space="0" w:color="000000"/>
            </w:tcBorders>
          </w:tcPr>
          <w:p w:rsidR="00D5467E" w:rsidRDefault="00D5467E" w:rsidP="00CF00F1">
            <w:pPr>
              <w:spacing w:before="65" w:line="230" w:lineRule="auto"/>
              <w:ind w:left="149"/>
              <w:rPr>
                <w:rFonts w:ascii="Times New Roman" w:eastAsia="宋体" w:hAnsi="Times New Roman" w:cs="Times New Roman"/>
                <w:spacing w:val="-10"/>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对从业人员定期进行安全生产、职业卫生和应急救援教育和培训，得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对新员工进行三级安全教育，安全教育培训内容和时间符合《生产经营单位安全培训规定》</w:t>
            </w:r>
            <w:r>
              <w:rPr>
                <w:rFonts w:ascii="Times New Roman" w:eastAsia="宋体" w:hAnsi="Times New Roman" w:cs="Times New Roman"/>
                <w:spacing w:val="11"/>
                <w:szCs w:val="20"/>
              </w:rPr>
              <w:t>,</w:t>
            </w:r>
            <w:r>
              <w:rPr>
                <w:rFonts w:ascii="Times New Roman" w:eastAsia="宋体" w:hAnsi="Times New Roman" w:cs="Times New Roman"/>
                <w:spacing w:val="11"/>
                <w:szCs w:val="20"/>
              </w:rPr>
              <w:t>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从业人员在本单位内调整工作岗位或离岗一年以上重新上岗时，重新接受部门和班组级的安全教育培训的，得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企业已对从业人员进行安全生产、职业卫生和应急救援教育和培训，但内容不完善，频次不足，得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对新员工进行三级安全教育并考核，安全教育培训内容和时间符合《生产经营单位安全培训规定》规定，得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从业人员在本单位内调整工作岗位或离岗一年以上重新上岗时，重新接收部门和班组级的安全教育培训和考核，得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51" w:lineRule="auto"/>
              <w:rPr>
                <w:rFonts w:ascii="Times New Roman" w:hAnsi="Times New Roman" w:cs="Times New Roman"/>
              </w:rPr>
            </w:pPr>
          </w:p>
          <w:p w:rsidR="00D5467E" w:rsidRDefault="00D5467E" w:rsidP="00CF00F1">
            <w:pPr>
              <w:spacing w:line="251" w:lineRule="auto"/>
              <w:rPr>
                <w:rFonts w:ascii="Times New Roman" w:hAnsi="Times New Roman" w:cs="Times New Roman"/>
              </w:rPr>
            </w:pPr>
          </w:p>
          <w:p w:rsidR="00D5467E" w:rsidRDefault="00D5467E" w:rsidP="00CF00F1">
            <w:pPr>
              <w:spacing w:line="251" w:lineRule="auto"/>
              <w:rPr>
                <w:rFonts w:ascii="Times New Roman" w:hAnsi="Times New Roman" w:cs="Times New Roman"/>
              </w:rPr>
            </w:pPr>
          </w:p>
          <w:p w:rsidR="00D5467E" w:rsidRDefault="00D5467E" w:rsidP="00CF00F1">
            <w:pPr>
              <w:spacing w:line="252" w:lineRule="auto"/>
              <w:rPr>
                <w:rFonts w:ascii="Times New Roman" w:hAnsi="Times New Roman" w:cs="Times New Roman"/>
              </w:rPr>
            </w:pPr>
          </w:p>
          <w:p w:rsidR="00D5467E" w:rsidRDefault="00D5467E" w:rsidP="00CF00F1">
            <w:pPr>
              <w:spacing w:line="252" w:lineRule="auto"/>
              <w:rPr>
                <w:rFonts w:ascii="Times New Roman" w:hAnsi="Times New Roman" w:cs="Times New Roman"/>
              </w:rPr>
            </w:pPr>
          </w:p>
          <w:p w:rsidR="00D5467E" w:rsidRDefault="00D5467E" w:rsidP="00CF00F1">
            <w:pPr>
              <w:spacing w:before="58" w:line="195" w:lineRule="auto"/>
              <w:ind w:left="322"/>
              <w:rPr>
                <w:rFonts w:ascii="Times New Roman" w:eastAsia="宋体" w:hAnsi="Times New Roman" w:cs="Times New Roman"/>
                <w:szCs w:val="20"/>
              </w:rPr>
            </w:pPr>
            <w:r>
              <w:rPr>
                <w:rFonts w:ascii="Times New Roman" w:eastAsia="宋体" w:hAnsi="Times New Roman" w:cs="Times New Roman"/>
                <w:szCs w:val="20"/>
              </w:rPr>
              <w:t>1</w:t>
            </w:r>
            <w:r>
              <w:rPr>
                <w:rFonts w:ascii="Times New Roman" w:eastAsia="宋体" w:hAnsi="Times New Roman" w:cs="Times New Roman" w:hint="eastAsia"/>
                <w:szCs w:val="20"/>
              </w:rPr>
              <w:t>.5</w:t>
            </w:r>
          </w:p>
        </w:tc>
      </w:tr>
      <w:tr w:rsidR="00D5467E" w:rsidTr="00CF00F1">
        <w:trPr>
          <w:trHeight w:val="695"/>
        </w:trPr>
        <w:tc>
          <w:tcPr>
            <w:tcW w:w="652" w:type="dxa"/>
            <w:tcBorders>
              <w:top w:val="single" w:sz="2" w:space="0" w:color="000000"/>
              <w:bottom w:val="single" w:sz="2" w:space="0" w:color="000000"/>
            </w:tcBorders>
          </w:tcPr>
          <w:p w:rsidR="00D5467E" w:rsidRDefault="00D5467E" w:rsidP="00CF00F1">
            <w:pPr>
              <w:spacing w:before="279" w:line="195" w:lineRule="auto"/>
              <w:ind w:left="235"/>
              <w:rPr>
                <w:rFonts w:ascii="Times New Roman" w:eastAsia="宋体" w:hAnsi="Times New Roman" w:cs="Times New Roman"/>
                <w:szCs w:val="20"/>
              </w:rPr>
            </w:pPr>
            <w:r>
              <w:rPr>
                <w:rFonts w:ascii="Times New Roman" w:eastAsia="Times New Roman" w:hAnsi="Times New Roman" w:cs="Times New Roman"/>
                <w:spacing w:val="-8"/>
                <w:szCs w:val="20"/>
              </w:rPr>
              <w:t>1</w:t>
            </w:r>
            <w:r>
              <w:rPr>
                <w:rFonts w:ascii="Times New Roman" w:eastAsia="宋体" w:hAnsi="Times New Roman" w:cs="Times New Roman" w:hint="eastAsia"/>
                <w:spacing w:val="-8"/>
                <w:szCs w:val="20"/>
              </w:rPr>
              <w:t>4</w:t>
            </w:r>
          </w:p>
        </w:tc>
        <w:tc>
          <w:tcPr>
            <w:tcW w:w="1000" w:type="dxa"/>
            <w:vMerge/>
            <w:tcBorders>
              <w:top w:val="nil"/>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vAlign w:val="center"/>
          </w:tcPr>
          <w:p w:rsidR="00D5467E" w:rsidRDefault="00D5467E" w:rsidP="00CF00F1">
            <w:pPr>
              <w:spacing w:before="243"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保险</w:t>
            </w:r>
          </w:p>
        </w:tc>
        <w:tc>
          <w:tcPr>
            <w:tcW w:w="759" w:type="dxa"/>
            <w:tcBorders>
              <w:top w:val="single" w:sz="2" w:space="0" w:color="000000"/>
              <w:bottom w:val="single" w:sz="2" w:space="0" w:color="000000"/>
            </w:tcBorders>
            <w:vAlign w:val="center"/>
          </w:tcPr>
          <w:p w:rsidR="00D5467E" w:rsidRDefault="00D5467E" w:rsidP="00CF00F1">
            <w:pPr>
              <w:spacing w:before="279" w:line="195" w:lineRule="auto"/>
              <w:ind w:left="281"/>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897" w:type="dxa"/>
            <w:tcBorders>
              <w:top w:val="single" w:sz="2" w:space="0" w:color="000000"/>
              <w:bottom w:val="single" w:sz="2" w:space="0" w:color="000000"/>
            </w:tcBorders>
            <w:vAlign w:val="center"/>
          </w:tcPr>
          <w:p w:rsidR="00D5467E" w:rsidRDefault="00D5467E" w:rsidP="00CF00F1">
            <w:pPr>
              <w:spacing w:before="244" w:line="228" w:lineRule="auto"/>
              <w:ind w:firstLineChars="100" w:firstLine="220"/>
              <w:rPr>
                <w:rFonts w:ascii="Times New Roman" w:eastAsia="宋体" w:hAnsi="Times New Roman" w:cs="Times New Roman"/>
                <w:szCs w:val="20"/>
              </w:rPr>
            </w:pPr>
            <w:r>
              <w:rPr>
                <w:rFonts w:ascii="Times New Roman" w:eastAsia="宋体" w:hAnsi="Times New Roman" w:cs="Times New Roman"/>
                <w:spacing w:val="10"/>
                <w:szCs w:val="20"/>
              </w:rPr>
              <w:t>企</w:t>
            </w:r>
            <w:r>
              <w:rPr>
                <w:rFonts w:ascii="Times New Roman" w:eastAsia="宋体" w:hAnsi="Times New Roman" w:cs="Times New Roman"/>
                <w:spacing w:val="7"/>
                <w:szCs w:val="20"/>
              </w:rPr>
              <w:t>业</w:t>
            </w:r>
            <w:r>
              <w:rPr>
                <w:rFonts w:ascii="Times New Roman" w:eastAsia="宋体" w:hAnsi="Times New Roman" w:cs="Times New Roman"/>
                <w:spacing w:val="5"/>
                <w:szCs w:val="20"/>
              </w:rPr>
              <w:t>投保安全生产责任保险的，得</w:t>
            </w:r>
            <w:r>
              <w:rPr>
                <w:rFonts w:ascii="Times New Roman" w:eastAsia="宋体" w:hAnsi="Times New Roman" w:cs="Times New Roman"/>
                <w:spacing w:val="5"/>
                <w:szCs w:val="20"/>
              </w:rPr>
              <w:t xml:space="preserve"> </w:t>
            </w:r>
            <w:r>
              <w:rPr>
                <w:rFonts w:ascii="Times New Roman" w:eastAsia="Times New Roman" w:hAnsi="Times New Roman" w:cs="Times New Roman"/>
                <w:spacing w:val="5"/>
                <w:szCs w:val="20"/>
              </w:rPr>
              <w:t xml:space="preserve">1 </w:t>
            </w:r>
            <w:r>
              <w:rPr>
                <w:rFonts w:ascii="Times New Roman" w:eastAsia="宋体" w:hAnsi="Times New Roman" w:cs="Times New Roman"/>
                <w:spacing w:val="5"/>
                <w:szCs w:val="20"/>
              </w:rPr>
              <w:t>分。</w:t>
            </w:r>
          </w:p>
        </w:tc>
        <w:tc>
          <w:tcPr>
            <w:tcW w:w="4474" w:type="dxa"/>
            <w:tcBorders>
              <w:top w:val="single" w:sz="2" w:space="0" w:color="000000"/>
              <w:bottom w:val="single" w:sz="2" w:space="0" w:color="000000"/>
            </w:tcBorders>
            <w:vAlign w:val="center"/>
          </w:tcPr>
          <w:p w:rsidR="00D5467E" w:rsidRDefault="00D5467E" w:rsidP="00CF00F1">
            <w:pPr>
              <w:spacing w:before="73" w:line="257" w:lineRule="auto"/>
              <w:ind w:right="95"/>
              <w:rPr>
                <w:rFonts w:ascii="Times New Roman" w:eastAsia="宋体" w:hAnsi="Times New Roman" w:cs="Times New Roman"/>
                <w:spacing w:val="11"/>
                <w:szCs w:val="20"/>
              </w:rPr>
            </w:pPr>
            <w:r>
              <w:rPr>
                <w:rFonts w:ascii="Times New Roman" w:eastAsia="宋体" w:hAnsi="Times New Roman" w:cs="Times New Roman"/>
                <w:spacing w:val="11"/>
                <w:szCs w:val="20"/>
              </w:rPr>
              <w:t>企业已投保安全生产责任险保险单，得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vAlign w:val="center"/>
          </w:tcPr>
          <w:p w:rsidR="00D5467E" w:rsidRDefault="00D5467E" w:rsidP="00CF00F1">
            <w:pPr>
              <w:spacing w:line="246" w:lineRule="auto"/>
              <w:rPr>
                <w:rFonts w:ascii="Times New Roman" w:hAnsi="Times New Roman" w:cs="Times New Roman"/>
              </w:rPr>
            </w:pPr>
          </w:p>
          <w:p w:rsidR="00D5467E" w:rsidRDefault="00D5467E" w:rsidP="00CF00F1">
            <w:pPr>
              <w:spacing w:before="58" w:line="195" w:lineRule="auto"/>
              <w:ind w:left="343"/>
              <w:rPr>
                <w:rFonts w:ascii="Times New Roman" w:eastAsia="Times New Roman" w:hAnsi="Times New Roman" w:cs="Times New Roman"/>
                <w:szCs w:val="20"/>
              </w:rPr>
            </w:pPr>
            <w:r>
              <w:rPr>
                <w:rFonts w:ascii="Times New Roman" w:eastAsia="Times New Roman" w:hAnsi="Times New Roman" w:cs="Times New Roman"/>
                <w:szCs w:val="20"/>
              </w:rPr>
              <w:t>1</w:t>
            </w:r>
          </w:p>
        </w:tc>
      </w:tr>
      <w:tr w:rsidR="00D5467E" w:rsidTr="00CF00F1">
        <w:trPr>
          <w:trHeight w:val="3281"/>
        </w:trPr>
        <w:tc>
          <w:tcPr>
            <w:tcW w:w="652" w:type="dxa"/>
            <w:tcBorders>
              <w:top w:val="single" w:sz="2" w:space="0" w:color="000000"/>
              <w:bottom w:val="single" w:sz="2" w:space="0" w:color="000000"/>
            </w:tcBorders>
          </w:tcPr>
          <w:p w:rsidR="00D5467E" w:rsidRDefault="00D5467E" w:rsidP="00CF00F1">
            <w:pPr>
              <w:spacing w:line="298"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before="58" w:line="195" w:lineRule="auto"/>
              <w:ind w:left="235"/>
              <w:rPr>
                <w:rFonts w:ascii="Times New Roman" w:eastAsia="宋体" w:hAnsi="Times New Roman" w:cs="Times New Roman"/>
                <w:szCs w:val="20"/>
              </w:rPr>
            </w:pPr>
            <w:r>
              <w:rPr>
                <w:rFonts w:ascii="Times New Roman" w:eastAsia="Times New Roman" w:hAnsi="Times New Roman" w:cs="Times New Roman"/>
                <w:spacing w:val="-8"/>
                <w:szCs w:val="20"/>
              </w:rPr>
              <w:t>1</w:t>
            </w:r>
            <w:r>
              <w:rPr>
                <w:rFonts w:ascii="Times New Roman" w:eastAsia="宋体" w:hAnsi="Times New Roman" w:cs="Times New Roman" w:hint="eastAsia"/>
                <w:spacing w:val="-8"/>
                <w:szCs w:val="20"/>
              </w:rPr>
              <w:t>5</w:t>
            </w:r>
          </w:p>
        </w:tc>
        <w:tc>
          <w:tcPr>
            <w:tcW w:w="1000" w:type="dxa"/>
            <w:vMerge/>
            <w:tcBorders>
              <w:top w:val="nil"/>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345" w:lineRule="auto"/>
              <w:rPr>
                <w:rFonts w:ascii="Times New Roman" w:hAnsi="Times New Roman" w:cs="Times New Roman"/>
              </w:rPr>
            </w:pPr>
          </w:p>
          <w:p w:rsidR="00D5467E" w:rsidRDefault="00D5467E" w:rsidP="00CF00F1">
            <w:pPr>
              <w:spacing w:before="65" w:line="341" w:lineRule="exact"/>
              <w:ind w:left="197"/>
              <w:rPr>
                <w:rFonts w:ascii="Times New Roman" w:eastAsia="宋体" w:hAnsi="Times New Roman" w:cs="Times New Roman"/>
                <w:szCs w:val="20"/>
              </w:rPr>
            </w:pPr>
            <w:r>
              <w:rPr>
                <w:rFonts w:ascii="Times New Roman" w:eastAsia="宋体" w:hAnsi="Times New Roman" w:cs="Times New Roman"/>
                <w:spacing w:val="3"/>
                <w:position w:val="10"/>
                <w:szCs w:val="20"/>
              </w:rPr>
              <w:t>设备</w:t>
            </w:r>
          </w:p>
          <w:p w:rsidR="00D5467E" w:rsidRDefault="00D5467E" w:rsidP="00CF00F1">
            <w:pPr>
              <w:spacing w:line="229" w:lineRule="auto"/>
              <w:ind w:left="197"/>
              <w:rPr>
                <w:rFonts w:ascii="Times New Roman" w:eastAsia="宋体" w:hAnsi="Times New Roman" w:cs="Times New Roman"/>
                <w:szCs w:val="20"/>
              </w:rPr>
            </w:pPr>
            <w:r>
              <w:rPr>
                <w:rFonts w:ascii="Times New Roman" w:eastAsia="宋体" w:hAnsi="Times New Roman" w:cs="Times New Roman"/>
                <w:spacing w:val="3"/>
                <w:szCs w:val="20"/>
              </w:rPr>
              <w:t>设施</w:t>
            </w:r>
          </w:p>
          <w:p w:rsidR="00D5467E" w:rsidRDefault="00D5467E" w:rsidP="00CF00F1">
            <w:pPr>
              <w:spacing w:before="91" w:line="230" w:lineRule="auto"/>
              <w:ind w:left="198"/>
              <w:rPr>
                <w:rFonts w:ascii="Times New Roman" w:eastAsia="宋体" w:hAnsi="Times New Roman" w:cs="Times New Roman"/>
                <w:szCs w:val="20"/>
              </w:rPr>
            </w:pPr>
            <w:r>
              <w:rPr>
                <w:rFonts w:ascii="Times New Roman" w:eastAsia="宋体" w:hAnsi="Times New Roman" w:cs="Times New Roman"/>
                <w:spacing w:val="3"/>
                <w:szCs w:val="20"/>
              </w:rPr>
              <w:t>安</w:t>
            </w:r>
            <w:r>
              <w:rPr>
                <w:rFonts w:ascii="Times New Roman" w:eastAsia="宋体" w:hAnsi="Times New Roman" w:cs="Times New Roman"/>
                <w:spacing w:val="2"/>
                <w:szCs w:val="20"/>
              </w:rPr>
              <w:t>全</w:t>
            </w:r>
          </w:p>
          <w:p w:rsidR="00D5467E" w:rsidRDefault="00D5467E" w:rsidP="00CF00F1">
            <w:pPr>
              <w:spacing w:before="89" w:line="228" w:lineRule="auto"/>
              <w:ind w:left="198"/>
              <w:rPr>
                <w:rFonts w:ascii="Times New Roman" w:eastAsia="宋体" w:hAnsi="Times New Roman" w:cs="Times New Roman"/>
                <w:szCs w:val="20"/>
              </w:rPr>
            </w:pPr>
            <w:r>
              <w:rPr>
                <w:rFonts w:ascii="Times New Roman" w:eastAsia="宋体" w:hAnsi="Times New Roman" w:cs="Times New Roman"/>
                <w:spacing w:val="3"/>
                <w:szCs w:val="20"/>
              </w:rPr>
              <w:t>管</w:t>
            </w:r>
            <w:r>
              <w:rPr>
                <w:rFonts w:ascii="Times New Roman" w:eastAsia="宋体" w:hAnsi="Times New Roman" w:cs="Times New Roman"/>
                <w:spacing w:val="2"/>
                <w:szCs w:val="20"/>
              </w:rPr>
              <w:t>理</w:t>
            </w:r>
          </w:p>
        </w:tc>
        <w:tc>
          <w:tcPr>
            <w:tcW w:w="759" w:type="dxa"/>
            <w:tcBorders>
              <w:top w:val="single" w:sz="2" w:space="0" w:color="000000"/>
              <w:bottom w:val="single" w:sz="2" w:space="0" w:color="000000"/>
            </w:tcBorders>
          </w:tcPr>
          <w:p w:rsidR="00D5467E" w:rsidRDefault="00D5467E" w:rsidP="00CF00F1">
            <w:pPr>
              <w:spacing w:line="298"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before="58"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89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具有完善的安全技术档案及设备台账，有完善的设备维护保养制度和操作规程，并切实落实，有完</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整记录，得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压力容器、燃气压力管道等特种设备，以及相关安全附件仪器仪表</w:t>
            </w:r>
            <w:r>
              <w:rPr>
                <w:rFonts w:ascii="Times New Roman" w:eastAsia="宋体" w:hAnsi="Times New Roman" w:cs="Times New Roman"/>
                <w:spacing w:val="11"/>
                <w:szCs w:val="20"/>
              </w:rPr>
              <w:t>(</w:t>
            </w:r>
            <w:r>
              <w:rPr>
                <w:rFonts w:ascii="Times New Roman" w:eastAsia="宋体" w:hAnsi="Times New Roman" w:cs="Times New Roman"/>
                <w:spacing w:val="11"/>
                <w:szCs w:val="20"/>
              </w:rPr>
              <w:t>如安全阀、压力表等</w:t>
            </w:r>
            <w:r>
              <w:rPr>
                <w:rFonts w:ascii="Times New Roman" w:eastAsia="宋体" w:hAnsi="Times New Roman" w:cs="Times New Roman"/>
                <w:spacing w:val="11"/>
                <w:szCs w:val="20"/>
              </w:rPr>
              <w:t>)</w:t>
            </w:r>
            <w:r>
              <w:rPr>
                <w:rFonts w:ascii="Times New Roman" w:eastAsia="宋体" w:hAnsi="Times New Roman" w:cs="Times New Roman"/>
                <w:spacing w:val="11"/>
                <w:szCs w:val="20"/>
              </w:rPr>
              <w:t>等按规</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定建立了设备台账，具有完善的安全技术档案，特种设备落实了法定两检</w:t>
            </w:r>
            <w:r>
              <w:rPr>
                <w:rFonts w:ascii="Times New Roman" w:eastAsia="宋体" w:hAnsi="Times New Roman" w:cs="Times New Roman"/>
                <w:spacing w:val="11"/>
                <w:szCs w:val="20"/>
              </w:rPr>
              <w:t>(</w:t>
            </w:r>
            <w:r>
              <w:rPr>
                <w:rFonts w:ascii="Times New Roman" w:eastAsia="宋体" w:hAnsi="Times New Roman" w:cs="Times New Roman"/>
                <w:spacing w:val="11"/>
                <w:szCs w:val="20"/>
              </w:rPr>
              <w:t>安装监检和定期检验</w:t>
            </w:r>
            <w:r>
              <w:rPr>
                <w:rFonts w:ascii="Times New Roman" w:eastAsia="宋体" w:hAnsi="Times New Roman" w:cs="Times New Roman"/>
                <w:spacing w:val="11"/>
                <w:szCs w:val="20"/>
              </w:rPr>
              <w:t>)</w:t>
            </w:r>
            <w:r>
              <w:rPr>
                <w:rFonts w:ascii="Times New Roman" w:eastAsia="宋体" w:hAnsi="Times New Roman" w:cs="Times New Roman"/>
                <w:spacing w:val="11"/>
                <w:szCs w:val="20"/>
              </w:rPr>
              <w:t>并检验合格，安全附件仪器仪表定期校验并合格；按照相关安全技术规范要求落实了特种设备年度检查和日常隐患排查治理，得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tabs>
                <w:tab w:val="left" w:pos="221"/>
              </w:tabs>
              <w:spacing w:before="103" w:line="299" w:lineRule="auto"/>
              <w:ind w:left="111" w:right="93" w:firstLine="9"/>
              <w:rPr>
                <w:rFonts w:ascii="Times New Roman" w:eastAsia="宋体" w:hAnsi="Times New Roman" w:cs="Times New Roman"/>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企业制定了《燃气运营管理制度》，并切实落实。设备具有完善的安全技术档案，且记录完整，得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ab/>
              <w:t>(2)</w:t>
            </w:r>
            <w:r>
              <w:rPr>
                <w:rFonts w:ascii="Times New Roman" w:eastAsia="宋体" w:hAnsi="Times New Roman" w:cs="Times New Roman"/>
                <w:spacing w:val="11"/>
                <w:szCs w:val="20"/>
              </w:rPr>
              <w:t>企业已对特种设备</w:t>
            </w:r>
            <w:r>
              <w:rPr>
                <w:rFonts w:ascii="Times New Roman" w:eastAsia="宋体" w:hAnsi="Times New Roman" w:cs="Times New Roman"/>
                <w:spacing w:val="11"/>
                <w:szCs w:val="20"/>
              </w:rPr>
              <w:t>(</w:t>
            </w:r>
            <w:r>
              <w:rPr>
                <w:rFonts w:ascii="Times New Roman" w:eastAsia="宋体" w:hAnsi="Times New Roman" w:cs="Times New Roman"/>
                <w:spacing w:val="11"/>
                <w:szCs w:val="20"/>
              </w:rPr>
              <w:t>所有</w:t>
            </w:r>
            <w:r>
              <w:rPr>
                <w:rFonts w:ascii="Times New Roman" w:eastAsia="宋体" w:hAnsi="Times New Roman" w:cs="Times New Roman"/>
                <w:spacing w:val="11"/>
                <w:szCs w:val="20"/>
              </w:rPr>
              <w:t>)</w:t>
            </w:r>
            <w:r>
              <w:rPr>
                <w:rFonts w:ascii="Times New Roman" w:eastAsia="宋体" w:hAnsi="Times New Roman" w:cs="Times New Roman"/>
                <w:spacing w:val="11"/>
                <w:szCs w:val="20"/>
              </w:rPr>
              <w:t>和安全设施</w:t>
            </w:r>
            <w:r>
              <w:rPr>
                <w:rFonts w:ascii="Times New Roman" w:eastAsia="宋体" w:hAnsi="Times New Roman" w:cs="Times New Roman"/>
                <w:spacing w:val="11"/>
                <w:szCs w:val="20"/>
              </w:rPr>
              <w:t>(</w:t>
            </w:r>
            <w:r>
              <w:rPr>
                <w:rFonts w:ascii="Times New Roman" w:eastAsia="宋体" w:hAnsi="Times New Roman" w:cs="Times New Roman"/>
                <w:spacing w:val="11"/>
                <w:szCs w:val="20"/>
              </w:rPr>
              <w:t>如安全阀、压力表、防雷防静电接地设施</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按规定进行定期检验并合格的，得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307" w:lineRule="auto"/>
              <w:rPr>
                <w:rFonts w:ascii="Times New Roman" w:hAnsi="Times New Roman" w:cs="Times New Roman"/>
              </w:rPr>
            </w:pPr>
          </w:p>
          <w:p w:rsidR="00D5467E" w:rsidRDefault="00D5467E" w:rsidP="00CF00F1">
            <w:pPr>
              <w:spacing w:line="307" w:lineRule="auto"/>
              <w:rPr>
                <w:rFonts w:ascii="Times New Roman" w:hAnsi="Times New Roman" w:cs="Times New Roman"/>
              </w:rPr>
            </w:pPr>
          </w:p>
          <w:p w:rsidR="00D5467E" w:rsidRDefault="00D5467E" w:rsidP="00CF00F1">
            <w:pPr>
              <w:spacing w:line="308" w:lineRule="auto"/>
              <w:rPr>
                <w:rFonts w:ascii="Times New Roman" w:hAnsi="Times New Roman" w:cs="Times New Roman"/>
              </w:rPr>
            </w:pPr>
          </w:p>
          <w:p w:rsidR="00D5467E" w:rsidRDefault="00D5467E" w:rsidP="00CF00F1">
            <w:pPr>
              <w:spacing w:before="58" w:line="195" w:lineRule="auto"/>
              <w:ind w:left="322"/>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D5467E" w:rsidRDefault="00D5467E" w:rsidP="00D5467E">
      <w:pPr>
        <w:rPr>
          <w:rFonts w:ascii="Times New Roman" w:eastAsiaTheme="minorEastAsia" w:hAnsi="Times New Roman" w:cs="Times New Roman"/>
        </w:rPr>
        <w:sectPr w:rsidR="00D5467E">
          <w:pgSz w:w="16839" w:h="11906"/>
          <w:pgMar w:top="1157" w:right="1728" w:bottom="1015" w:left="1778" w:header="0" w:footer="0" w:gutter="0"/>
          <w:pgNumType w:fmt="numberInDash"/>
          <w:cols w:space="720"/>
        </w:sectPr>
      </w:pPr>
    </w:p>
    <w:tbl>
      <w:tblPr>
        <w:tblStyle w:val="TableNormal"/>
        <w:tblpPr w:leftFromText="180" w:rightFromText="180" w:vertAnchor="text" w:horzAnchor="margin" w:tblpY="240"/>
        <w:tblW w:w="1435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23"/>
        <w:gridCol w:w="6257"/>
        <w:gridCol w:w="4150"/>
        <w:gridCol w:w="752"/>
      </w:tblGrid>
      <w:tr w:rsidR="00D5467E" w:rsidTr="00CF00F1">
        <w:trPr>
          <w:trHeight w:val="704"/>
        </w:trPr>
        <w:tc>
          <w:tcPr>
            <w:tcW w:w="652" w:type="dxa"/>
            <w:tcBorders>
              <w:top w:val="single" w:sz="2" w:space="0" w:color="000000"/>
              <w:bottom w:val="single" w:sz="2" w:space="0" w:color="000000"/>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lastRenderedPageBreak/>
              <w:t>序号</w:t>
            </w:r>
          </w:p>
        </w:tc>
        <w:tc>
          <w:tcPr>
            <w:tcW w:w="1000" w:type="dxa"/>
            <w:tcBorders>
              <w:top w:val="single" w:sz="2" w:space="0" w:color="000000"/>
              <w:bottom w:val="single" w:sz="2" w:space="0" w:color="000000"/>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23"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625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150"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4241"/>
        </w:trPr>
        <w:tc>
          <w:tcPr>
            <w:tcW w:w="652" w:type="dxa"/>
            <w:tcBorders>
              <w:top w:val="single" w:sz="2" w:space="0" w:color="000000"/>
              <w:bottom w:val="single" w:sz="2" w:space="0" w:color="000000"/>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1" w:lineRule="auto"/>
              <w:rPr>
                <w:rFonts w:ascii="Times New Roman" w:hAnsi="Times New Roman" w:cs="Times New Roman"/>
              </w:rPr>
            </w:pPr>
          </w:p>
          <w:p w:rsidR="00D5467E" w:rsidRDefault="00D5467E" w:rsidP="00CF00F1">
            <w:pPr>
              <w:spacing w:before="57" w:line="195" w:lineRule="auto"/>
              <w:ind w:left="235"/>
              <w:rPr>
                <w:rFonts w:ascii="Times New Roman" w:eastAsia="宋体" w:hAnsi="Times New Roman" w:cs="Times New Roman"/>
                <w:szCs w:val="20"/>
              </w:rPr>
            </w:pPr>
            <w:r>
              <w:rPr>
                <w:rFonts w:ascii="Times New Roman" w:eastAsia="Times New Roman" w:hAnsi="Times New Roman" w:cs="Times New Roman"/>
                <w:spacing w:val="-8"/>
                <w:szCs w:val="20"/>
              </w:rPr>
              <w:t>1</w:t>
            </w:r>
            <w:r>
              <w:rPr>
                <w:rFonts w:ascii="Times New Roman" w:eastAsia="宋体" w:hAnsi="Times New Roman" w:cs="Times New Roman" w:hint="eastAsia"/>
                <w:spacing w:val="-8"/>
                <w:szCs w:val="20"/>
              </w:rPr>
              <w:t>6</w:t>
            </w:r>
          </w:p>
        </w:tc>
        <w:tc>
          <w:tcPr>
            <w:tcW w:w="1000" w:type="dxa"/>
            <w:vMerge w:val="restart"/>
            <w:tcBorders>
              <w:top w:val="single" w:sz="2" w:space="0" w:color="000000"/>
              <w:bottom w:val="nil"/>
            </w:tcBorders>
          </w:tcPr>
          <w:p w:rsidR="00D5467E" w:rsidRDefault="00D5467E" w:rsidP="00CF00F1">
            <w:pPr>
              <w:rPr>
                <w:rFonts w:ascii="Times New Roman" w:hAnsi="Times New Roman" w:cs="Times New Roman"/>
              </w:rPr>
            </w:pPr>
          </w:p>
        </w:tc>
        <w:tc>
          <w:tcPr>
            <w:tcW w:w="817" w:type="dxa"/>
            <w:tcBorders>
              <w:top w:val="single" w:sz="2" w:space="0" w:color="000000"/>
              <w:bottom w:val="single" w:sz="2" w:space="0" w:color="000000"/>
            </w:tcBorders>
          </w:tcPr>
          <w:p w:rsidR="00D5467E" w:rsidRDefault="00D5467E" w:rsidP="00CF00F1">
            <w:pPr>
              <w:spacing w:line="254"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line="255" w:lineRule="auto"/>
              <w:rPr>
                <w:rFonts w:ascii="Times New Roman" w:hAnsi="Times New Roman" w:cs="Times New Roman"/>
              </w:rPr>
            </w:pPr>
          </w:p>
          <w:p w:rsidR="00D5467E" w:rsidRDefault="00D5467E" w:rsidP="00CF00F1">
            <w:pPr>
              <w:spacing w:before="65" w:line="340" w:lineRule="exact"/>
              <w:ind w:left="193"/>
              <w:rPr>
                <w:rFonts w:ascii="Times New Roman" w:eastAsia="宋体" w:hAnsi="Times New Roman" w:cs="Times New Roman"/>
                <w:szCs w:val="20"/>
              </w:rPr>
            </w:pPr>
            <w:r>
              <w:rPr>
                <w:rFonts w:ascii="Times New Roman" w:eastAsia="宋体" w:hAnsi="Times New Roman" w:cs="Times New Roman"/>
                <w:spacing w:val="5"/>
                <w:position w:val="10"/>
                <w:szCs w:val="20"/>
              </w:rPr>
              <w:t>燃气</w:t>
            </w:r>
          </w:p>
          <w:p w:rsidR="00D5467E" w:rsidRDefault="00D5467E" w:rsidP="00CF00F1">
            <w:pPr>
              <w:spacing w:line="229" w:lineRule="auto"/>
              <w:ind w:left="197"/>
              <w:rPr>
                <w:rFonts w:ascii="Times New Roman" w:eastAsia="宋体" w:hAnsi="Times New Roman" w:cs="Times New Roman"/>
                <w:szCs w:val="20"/>
              </w:rPr>
            </w:pPr>
            <w:r>
              <w:rPr>
                <w:rFonts w:ascii="Times New Roman" w:eastAsia="宋体" w:hAnsi="Times New Roman" w:cs="Times New Roman"/>
                <w:spacing w:val="3"/>
                <w:szCs w:val="20"/>
              </w:rPr>
              <w:t>设施</w:t>
            </w:r>
          </w:p>
          <w:p w:rsidR="00D5467E" w:rsidRDefault="00D5467E" w:rsidP="00CF00F1">
            <w:pPr>
              <w:spacing w:before="91"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保护</w:t>
            </w:r>
          </w:p>
        </w:tc>
        <w:tc>
          <w:tcPr>
            <w:tcW w:w="723" w:type="dxa"/>
            <w:tcBorders>
              <w:top w:val="single" w:sz="2" w:space="0" w:color="000000"/>
              <w:bottom w:val="single" w:sz="2" w:space="0" w:color="000000"/>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1" w:lineRule="auto"/>
              <w:rPr>
                <w:rFonts w:ascii="Times New Roman" w:hAnsi="Times New Roman" w:cs="Times New Roman"/>
              </w:rPr>
            </w:pPr>
          </w:p>
          <w:p w:rsidR="00D5467E" w:rsidRDefault="00D5467E" w:rsidP="00CF00F1">
            <w:pPr>
              <w:spacing w:before="57" w:line="195" w:lineRule="auto"/>
              <w:ind w:left="260"/>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c>
          <w:tcPr>
            <w:tcW w:w="6257" w:type="dxa"/>
            <w:tcBorders>
              <w:top w:val="single" w:sz="2" w:space="0" w:color="000000"/>
              <w:bottom w:val="single" w:sz="2" w:space="0" w:color="000000"/>
            </w:tcBorders>
          </w:tcPr>
          <w:p w:rsidR="00D5467E" w:rsidRDefault="00D5467E" w:rsidP="00CF00F1">
            <w:pPr>
              <w:spacing w:line="256" w:lineRule="auto"/>
              <w:rPr>
                <w:rFonts w:ascii="Times New Roman" w:eastAsia="宋体" w:hAnsi="Times New Roman" w:cs="Times New Roman"/>
                <w:spacing w:val="-10"/>
                <w:szCs w:val="20"/>
              </w:rPr>
            </w:pPr>
          </w:p>
          <w:p w:rsidR="00D5467E" w:rsidRDefault="00D5467E" w:rsidP="00CF00F1">
            <w:pPr>
              <w:spacing w:line="257" w:lineRule="auto"/>
              <w:rPr>
                <w:rFonts w:ascii="Times New Roman" w:eastAsia="宋体" w:hAnsi="Times New Roman" w:cs="Times New Roman"/>
                <w:spacing w:val="-10"/>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制定第三方施工管控措施并按制度执行的，得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按规范要求在燃气设施周边设置安全警示标志，在安全保护范围周边设置安全保护标志，得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分；缺一项扣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按相关要求对燃气设施进行巡查，并建立巡检台账的，得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分。定期对燃气设施进行检测、维修和维护，确保燃气设施的安全运行的，得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4150"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企业已制定《管网巡视与保护管理规定》，并按制度执行的，得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企业在燃气设施周边设置安全警示标志，在安全保护范围周边设置安全保护标志，得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企业按相关要求对燃气设施进行巡查，并建立巡检台账的，得</w:t>
            </w:r>
            <w:r>
              <w:rPr>
                <w:rFonts w:ascii="Times New Roman" w:eastAsia="宋体" w:hAnsi="Times New Roman" w:cs="Times New Roman"/>
                <w:spacing w:val="11"/>
                <w:szCs w:val="20"/>
              </w:rPr>
              <w:t xml:space="preserve"> 1 </w:t>
            </w:r>
            <w:r>
              <w:rPr>
                <w:rFonts w:ascii="Times New Roman" w:eastAsia="宋体" w:hAnsi="Times New Roman" w:cs="Times New Roman"/>
                <w:spacing w:val="11"/>
                <w:szCs w:val="20"/>
              </w:rPr>
              <w:t>分。定期对燃气设施进行检测、维修和维护，确保燃气设施的安全运行的，如管道泄漏、防腐</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含阴保</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检测、阀门检测等，得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85" w:lineRule="auto"/>
              <w:rPr>
                <w:rFonts w:ascii="Times New Roman" w:hAnsi="Times New Roman" w:cs="Times New Roman"/>
              </w:rPr>
            </w:pPr>
          </w:p>
          <w:p w:rsidR="00D5467E" w:rsidRDefault="00D5467E" w:rsidP="00CF00F1">
            <w:pPr>
              <w:spacing w:line="285" w:lineRule="auto"/>
              <w:rPr>
                <w:rFonts w:ascii="Times New Roman" w:hAnsi="Times New Roman" w:cs="Times New Roman"/>
              </w:rPr>
            </w:pPr>
          </w:p>
          <w:p w:rsidR="00D5467E" w:rsidRDefault="00D5467E" w:rsidP="00CF00F1">
            <w:pPr>
              <w:spacing w:line="285" w:lineRule="auto"/>
              <w:rPr>
                <w:rFonts w:ascii="Times New Roman" w:hAnsi="Times New Roman" w:cs="Times New Roman"/>
              </w:rPr>
            </w:pPr>
          </w:p>
          <w:p w:rsidR="00D5467E" w:rsidRDefault="00D5467E" w:rsidP="00CF00F1">
            <w:pPr>
              <w:spacing w:line="286" w:lineRule="auto"/>
              <w:rPr>
                <w:rFonts w:ascii="Times New Roman" w:hAnsi="Times New Roman" w:cs="Times New Roman"/>
              </w:rPr>
            </w:pPr>
          </w:p>
          <w:p w:rsidR="00D5467E" w:rsidRDefault="00D5467E" w:rsidP="00CF00F1">
            <w:pPr>
              <w:spacing w:line="286" w:lineRule="auto"/>
              <w:rPr>
                <w:rFonts w:ascii="Times New Roman" w:hAnsi="Times New Roman" w:cs="Times New Roman"/>
              </w:rPr>
            </w:pPr>
          </w:p>
          <w:p w:rsidR="00D5467E" w:rsidRDefault="00D5467E" w:rsidP="00CF00F1">
            <w:pPr>
              <w:spacing w:before="57" w:line="195" w:lineRule="auto"/>
              <w:ind w:left="321"/>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r>
      <w:tr w:rsidR="00D5467E" w:rsidTr="00CF00F1">
        <w:trPr>
          <w:trHeight w:val="4119"/>
        </w:trPr>
        <w:tc>
          <w:tcPr>
            <w:tcW w:w="652" w:type="dxa"/>
            <w:tcBorders>
              <w:top w:val="single" w:sz="2" w:space="0" w:color="000000"/>
              <w:bottom w:val="single" w:sz="4" w:space="0" w:color="auto"/>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eastAsia="宋体" w:hAnsi="Times New Roman" w:cs="Times New Roman"/>
              </w:rPr>
            </w:pPr>
            <w:r>
              <w:rPr>
                <w:rFonts w:ascii="Times New Roman" w:eastAsia="宋体" w:hAnsi="Times New Roman" w:cs="Times New Roman" w:hint="eastAsia"/>
              </w:rPr>
              <w:t xml:space="preserve">    </w:t>
            </w:r>
          </w:p>
          <w:p w:rsidR="00D5467E" w:rsidRDefault="00D5467E" w:rsidP="00CF00F1">
            <w:pPr>
              <w:spacing w:line="280" w:lineRule="auto"/>
              <w:rPr>
                <w:rFonts w:ascii="Times New Roman" w:eastAsia="宋体" w:hAnsi="Times New Roman" w:cs="Times New Roman"/>
              </w:rPr>
            </w:pPr>
          </w:p>
          <w:p w:rsidR="00D5467E" w:rsidRDefault="00D5467E" w:rsidP="00CF00F1">
            <w:pPr>
              <w:spacing w:line="280" w:lineRule="auto"/>
              <w:ind w:firstLineChars="100" w:firstLine="200"/>
              <w:rPr>
                <w:rFonts w:ascii="Times New Roman" w:eastAsia="宋体" w:hAnsi="Times New Roman" w:cs="Times New Roman"/>
              </w:rPr>
            </w:pPr>
            <w:r>
              <w:rPr>
                <w:rFonts w:ascii="Times New Roman" w:eastAsia="宋体" w:hAnsi="Times New Roman" w:cs="Times New Roman" w:hint="eastAsia"/>
              </w:rPr>
              <w:t>17</w:t>
            </w:r>
          </w:p>
        </w:tc>
        <w:tc>
          <w:tcPr>
            <w:tcW w:w="1000" w:type="dxa"/>
            <w:vMerge/>
            <w:tcBorders>
              <w:top w:val="nil"/>
              <w:bottom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bottom w:val="single" w:sz="4" w:space="0" w:color="auto"/>
            </w:tcBorders>
          </w:tcPr>
          <w:p w:rsidR="00D5467E" w:rsidRDefault="00D5467E" w:rsidP="00CF00F1">
            <w:pPr>
              <w:spacing w:before="74" w:line="338" w:lineRule="exact"/>
              <w:ind w:left="210"/>
              <w:rPr>
                <w:rFonts w:ascii="Times New Roman" w:eastAsia="宋体" w:hAnsi="Times New Roman" w:cs="Times New Roman"/>
                <w:spacing w:val="-4"/>
                <w:position w:val="9"/>
                <w:szCs w:val="20"/>
              </w:rPr>
            </w:pPr>
          </w:p>
          <w:p w:rsidR="00D5467E" w:rsidRDefault="00D5467E" w:rsidP="00CF00F1">
            <w:pPr>
              <w:spacing w:before="74" w:line="338" w:lineRule="exact"/>
              <w:ind w:left="210"/>
              <w:rPr>
                <w:rFonts w:ascii="Times New Roman" w:eastAsia="宋体" w:hAnsi="Times New Roman" w:cs="Times New Roman"/>
                <w:szCs w:val="20"/>
              </w:rPr>
            </w:pPr>
            <w:r>
              <w:rPr>
                <w:rFonts w:ascii="Times New Roman" w:eastAsia="宋体" w:hAnsi="Times New Roman" w:cs="Times New Roman"/>
                <w:spacing w:val="-4"/>
                <w:position w:val="9"/>
                <w:szCs w:val="20"/>
              </w:rPr>
              <w:t>网</w:t>
            </w:r>
            <w:r>
              <w:rPr>
                <w:rFonts w:ascii="Times New Roman" w:eastAsia="宋体" w:hAnsi="Times New Roman" w:cs="Times New Roman"/>
                <w:spacing w:val="-3"/>
                <w:position w:val="9"/>
                <w:szCs w:val="20"/>
              </w:rPr>
              <w:t>络</w:t>
            </w:r>
          </w:p>
          <w:p w:rsidR="00D5467E" w:rsidRDefault="00D5467E" w:rsidP="00CF00F1">
            <w:pPr>
              <w:spacing w:line="228" w:lineRule="auto"/>
              <w:ind w:left="194"/>
              <w:rPr>
                <w:rFonts w:ascii="Times New Roman" w:eastAsia="宋体" w:hAnsi="Times New Roman" w:cs="Times New Roman"/>
                <w:szCs w:val="20"/>
              </w:rPr>
            </w:pPr>
            <w:r>
              <w:rPr>
                <w:rFonts w:ascii="Times New Roman" w:eastAsia="宋体" w:hAnsi="Times New Roman" w:cs="Times New Roman"/>
                <w:spacing w:val="5"/>
                <w:szCs w:val="20"/>
              </w:rPr>
              <w:t>信</w:t>
            </w:r>
            <w:r>
              <w:rPr>
                <w:rFonts w:ascii="Times New Roman" w:eastAsia="宋体" w:hAnsi="Times New Roman" w:cs="Times New Roman"/>
                <w:spacing w:val="4"/>
                <w:szCs w:val="20"/>
              </w:rPr>
              <w:t>息</w:t>
            </w:r>
          </w:p>
          <w:p w:rsidR="00D5467E" w:rsidRDefault="00D5467E" w:rsidP="00CF00F1">
            <w:pPr>
              <w:spacing w:before="93" w:line="230" w:lineRule="auto"/>
              <w:ind w:left="198"/>
              <w:rPr>
                <w:rFonts w:ascii="Times New Roman" w:eastAsia="宋体" w:hAnsi="Times New Roman" w:cs="Times New Roman"/>
                <w:szCs w:val="20"/>
              </w:rPr>
            </w:pPr>
            <w:r>
              <w:rPr>
                <w:rFonts w:ascii="Times New Roman" w:eastAsia="宋体" w:hAnsi="Times New Roman" w:cs="Times New Roman"/>
                <w:spacing w:val="3"/>
                <w:szCs w:val="20"/>
              </w:rPr>
              <w:t>安</w:t>
            </w:r>
            <w:r>
              <w:rPr>
                <w:rFonts w:ascii="Times New Roman" w:eastAsia="宋体" w:hAnsi="Times New Roman" w:cs="Times New Roman"/>
                <w:spacing w:val="2"/>
                <w:szCs w:val="20"/>
              </w:rPr>
              <w:t>全</w:t>
            </w:r>
          </w:p>
          <w:p w:rsidR="00D5467E" w:rsidRDefault="00D5467E" w:rsidP="00CF00F1">
            <w:pPr>
              <w:spacing w:before="91"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保护</w:t>
            </w:r>
          </w:p>
        </w:tc>
        <w:tc>
          <w:tcPr>
            <w:tcW w:w="723" w:type="dxa"/>
            <w:tcBorders>
              <w:top w:val="single" w:sz="2" w:space="0" w:color="000000"/>
              <w:bottom w:val="single" w:sz="4" w:space="0" w:color="auto"/>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r>
              <w:rPr>
                <w:rFonts w:ascii="Times New Roman" w:eastAsiaTheme="minorEastAsia" w:hAnsi="Times New Roman" w:cs="Times New Roman"/>
                <w:szCs w:val="20"/>
              </w:rPr>
              <w:t>2</w:t>
            </w:r>
          </w:p>
        </w:tc>
        <w:tc>
          <w:tcPr>
            <w:tcW w:w="6257" w:type="dxa"/>
            <w:tcBorders>
              <w:top w:val="single" w:sz="2" w:space="0" w:color="000000"/>
              <w:bottom w:val="single" w:sz="4" w:space="0" w:color="auto"/>
            </w:tcBorders>
          </w:tcPr>
          <w:p w:rsidR="00D5467E" w:rsidRDefault="00D5467E" w:rsidP="00CF00F1">
            <w:pPr>
              <w:spacing w:before="245" w:line="321" w:lineRule="auto"/>
              <w:ind w:left="109" w:right="100" w:hanging="2"/>
              <w:rPr>
                <w:rFonts w:ascii="Times New Roman" w:eastAsia="宋体" w:hAnsi="Times New Roman" w:cs="Times New Roman"/>
                <w:spacing w:val="11"/>
                <w:szCs w:val="20"/>
              </w:rPr>
            </w:pPr>
          </w:p>
          <w:p w:rsidR="00D5467E" w:rsidRDefault="00D5467E" w:rsidP="00CF00F1">
            <w:pPr>
              <w:spacing w:before="245" w:line="321" w:lineRule="auto"/>
              <w:ind w:left="109" w:right="100" w:hanging="2"/>
              <w:rPr>
                <w:rFonts w:ascii="Times New Roman" w:eastAsia="宋体" w:hAnsi="Times New Roman" w:cs="Times New Roman"/>
                <w:spacing w:val="-10"/>
                <w:szCs w:val="20"/>
              </w:rPr>
            </w:pPr>
            <w:r>
              <w:rPr>
                <w:rFonts w:ascii="Times New Roman" w:eastAsia="宋体" w:hAnsi="Times New Roman" w:cs="Times New Roman"/>
                <w:spacing w:val="11"/>
                <w:szCs w:val="20"/>
              </w:rPr>
              <w:t>按照《信息系统安全等级保护实施指南》和《信息安全等级保护管理办法》等有关要求，开展信息系统安全保护等级测评和备案的，得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tc>
        <w:tc>
          <w:tcPr>
            <w:tcW w:w="4150" w:type="dxa"/>
            <w:tcBorders>
              <w:top w:val="single" w:sz="2" w:space="0" w:color="000000"/>
              <w:bottom w:val="single" w:sz="2" w:space="0" w:color="000000"/>
            </w:tcBorders>
          </w:tcPr>
          <w:p w:rsidR="00D5467E" w:rsidRDefault="00D5467E" w:rsidP="00CF00F1">
            <w:pPr>
              <w:spacing w:before="65" w:line="323" w:lineRule="auto"/>
              <w:ind w:right="24"/>
              <w:rPr>
                <w:rFonts w:ascii="Times New Roman" w:eastAsia="宋体" w:hAnsi="Times New Roman" w:cs="Times New Roman"/>
                <w:spacing w:val="11"/>
                <w:szCs w:val="20"/>
              </w:rPr>
            </w:pPr>
          </w:p>
          <w:p w:rsidR="00D5467E" w:rsidRDefault="00D5467E" w:rsidP="00CF00F1">
            <w:pPr>
              <w:spacing w:before="65" w:line="323" w:lineRule="auto"/>
              <w:ind w:right="24"/>
              <w:rPr>
                <w:rFonts w:ascii="Times New Roman" w:eastAsia="宋体" w:hAnsi="Times New Roman" w:cs="Times New Roman"/>
                <w:spacing w:val="11"/>
                <w:szCs w:val="20"/>
              </w:rPr>
            </w:pPr>
          </w:p>
          <w:p w:rsidR="00D5467E" w:rsidRDefault="00D5467E" w:rsidP="00CF00F1">
            <w:pPr>
              <w:spacing w:before="65" w:line="323" w:lineRule="auto"/>
              <w:ind w:right="24"/>
              <w:rPr>
                <w:rFonts w:ascii="Times New Roman" w:eastAsia="宋体" w:hAnsi="Times New Roman" w:cs="Times New Roman"/>
                <w:szCs w:val="20"/>
              </w:rPr>
            </w:pPr>
            <w:r>
              <w:rPr>
                <w:rFonts w:ascii="Times New Roman" w:eastAsia="宋体" w:hAnsi="Times New Roman" w:cs="Times New Roman"/>
                <w:spacing w:val="11"/>
                <w:szCs w:val="20"/>
              </w:rPr>
              <w:t>企业未按照《信息系统安全等级保护实施指南》和《信息安全等级保护管理办法》等有关要求，开展信息系统安全保护等级测评和备案</w:t>
            </w:r>
            <w:r>
              <w:rPr>
                <w:rFonts w:ascii="Times New Roman" w:eastAsia="宋体" w:hAnsi="Times New Roman" w:cs="Times New Roman" w:hint="eastAsia"/>
                <w:spacing w:val="11"/>
                <w:szCs w:val="20"/>
              </w:rPr>
              <w:t>。</w:t>
            </w:r>
          </w:p>
        </w:tc>
        <w:tc>
          <w:tcPr>
            <w:tcW w:w="752" w:type="dxa"/>
            <w:tcBorders>
              <w:top w:val="single" w:sz="2" w:space="0" w:color="000000"/>
              <w:bottom w:val="single" w:sz="2" w:space="0" w:color="000000"/>
            </w:tcBorders>
          </w:tcPr>
          <w:p w:rsidR="00D5467E" w:rsidRDefault="00D5467E" w:rsidP="00CF00F1">
            <w:pPr>
              <w:spacing w:line="292" w:lineRule="auto"/>
              <w:rPr>
                <w:rFonts w:ascii="Times New Roman" w:hAnsi="Times New Roman" w:cs="Times New Roman"/>
              </w:rPr>
            </w:pPr>
          </w:p>
          <w:p w:rsidR="00D5467E" w:rsidRDefault="00D5467E" w:rsidP="00CF00F1">
            <w:pPr>
              <w:spacing w:line="292" w:lineRule="auto"/>
              <w:rPr>
                <w:rFonts w:ascii="Times New Roman" w:hAnsi="Times New Roman" w:cs="Times New Roman"/>
              </w:rPr>
            </w:pPr>
          </w:p>
          <w:p w:rsidR="00D5467E" w:rsidRDefault="00D5467E" w:rsidP="00CF00F1">
            <w:pPr>
              <w:spacing w:before="57" w:line="195" w:lineRule="auto"/>
              <w:ind w:left="246"/>
              <w:rPr>
                <w:rFonts w:ascii="Times New Roman" w:eastAsia="宋体" w:hAnsi="Times New Roman" w:cs="Times New Roman"/>
                <w:spacing w:val="4"/>
                <w:szCs w:val="20"/>
              </w:rPr>
            </w:pPr>
          </w:p>
          <w:p w:rsidR="00D5467E" w:rsidRDefault="00D5467E" w:rsidP="00CF00F1">
            <w:pPr>
              <w:spacing w:before="57" w:line="195" w:lineRule="auto"/>
              <w:ind w:left="246"/>
              <w:rPr>
                <w:rFonts w:ascii="Times New Roman" w:eastAsia="宋体" w:hAnsi="Times New Roman" w:cs="Times New Roman"/>
                <w:spacing w:val="4"/>
                <w:szCs w:val="20"/>
              </w:rPr>
            </w:pPr>
          </w:p>
          <w:p w:rsidR="00D5467E" w:rsidRDefault="00D5467E" w:rsidP="00CF00F1">
            <w:pPr>
              <w:spacing w:before="57" w:line="195" w:lineRule="auto"/>
              <w:ind w:left="246"/>
              <w:rPr>
                <w:rFonts w:ascii="Times New Roman" w:eastAsia="宋体" w:hAnsi="Times New Roman" w:cs="Times New Roman"/>
                <w:spacing w:val="4"/>
                <w:szCs w:val="20"/>
              </w:rPr>
            </w:pPr>
          </w:p>
          <w:p w:rsidR="00D5467E" w:rsidRDefault="00D5467E" w:rsidP="00CF00F1">
            <w:pPr>
              <w:spacing w:before="57" w:line="195" w:lineRule="auto"/>
              <w:ind w:left="246"/>
              <w:rPr>
                <w:rFonts w:ascii="Times New Roman" w:eastAsia="宋体" w:hAnsi="Times New Roman" w:cs="Times New Roman"/>
                <w:szCs w:val="20"/>
              </w:rPr>
            </w:pPr>
            <w:r>
              <w:rPr>
                <w:rFonts w:ascii="Times New Roman" w:eastAsia="宋体" w:hAnsi="Times New Roman" w:cs="Times New Roman"/>
                <w:spacing w:val="4"/>
                <w:szCs w:val="20"/>
              </w:rPr>
              <w:t>0</w:t>
            </w:r>
          </w:p>
        </w:tc>
      </w:tr>
      <w:tr w:rsidR="00D5467E" w:rsidTr="00CF00F1">
        <w:trPr>
          <w:trHeight w:val="821"/>
        </w:trPr>
        <w:tc>
          <w:tcPr>
            <w:tcW w:w="652"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277" w:line="230" w:lineRule="auto"/>
              <w:ind w:left="110"/>
              <w:rPr>
                <w:rFonts w:ascii="Times New Roman" w:eastAsia="Times New Roman" w:hAnsi="Times New Roman" w:cs="Times New Roman"/>
                <w:spacing w:val="-8"/>
                <w:szCs w:val="20"/>
              </w:rPr>
            </w:pPr>
            <w:r>
              <w:rPr>
                <w:rFonts w:ascii="Times New Roman" w:eastAsia="宋体" w:hAnsi="Times New Roman" w:cs="Times New Roman"/>
                <w:spacing w:val="6"/>
                <w:szCs w:val="20"/>
              </w:rPr>
              <w:lastRenderedPageBreak/>
              <w:t>序号</w:t>
            </w:r>
          </w:p>
        </w:tc>
        <w:tc>
          <w:tcPr>
            <w:tcW w:w="1000" w:type="dxa"/>
            <w:vMerge w:val="restart"/>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hAnsi="Times New Roman" w:cs="Times New Roman"/>
              </w:rPr>
            </w:pPr>
            <w:r>
              <w:rPr>
                <w:rFonts w:ascii="Times New Roman" w:eastAsia="宋体" w:hAnsi="Times New Roman" w:cs="Times New Roman"/>
                <w:spacing w:val="4"/>
                <w:szCs w:val="20"/>
              </w:rPr>
              <w:t>项目</w:t>
            </w:r>
          </w:p>
        </w:tc>
        <w:tc>
          <w:tcPr>
            <w:tcW w:w="817"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23"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270" w:lineRule="auto"/>
              <w:ind w:left="108" w:right="110" w:hanging="1"/>
              <w:rPr>
                <w:rFonts w:ascii="Times New Roman" w:eastAsiaTheme="minorEastAsia"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6257"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251" w:line="228" w:lineRule="auto"/>
              <w:ind w:left="2584"/>
              <w:rPr>
                <w:rFonts w:ascii="Times New Roman" w:eastAsia="宋体" w:hAnsi="Times New Roman" w:cs="Times New Roman"/>
                <w:spacing w:val="11"/>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150" w:type="dxa"/>
            <w:tcBorders>
              <w:top w:val="single" w:sz="2" w:space="0" w:color="000000"/>
              <w:left w:val="single" w:sz="4" w:space="0" w:color="auto"/>
              <w:bottom w:val="single" w:sz="2" w:space="0" w:color="000000"/>
            </w:tcBorders>
          </w:tcPr>
          <w:p w:rsidR="00D5467E" w:rsidRDefault="00D5467E" w:rsidP="00CF00F1">
            <w:pPr>
              <w:spacing w:before="251" w:line="229" w:lineRule="auto"/>
              <w:ind w:left="1612"/>
              <w:rPr>
                <w:rFonts w:ascii="Times New Roman" w:eastAsia="宋体" w:hAnsi="Times New Roman" w:cs="Times New Roman"/>
                <w:spacing w:val="11"/>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4691"/>
        </w:trPr>
        <w:tc>
          <w:tcPr>
            <w:tcW w:w="652" w:type="dxa"/>
            <w:tcBorders>
              <w:top w:val="single" w:sz="4" w:space="0" w:color="auto"/>
              <w:bottom w:val="single" w:sz="2" w:space="0" w:color="000000"/>
              <w:right w:val="single" w:sz="4" w:space="0" w:color="auto"/>
            </w:tcBorders>
          </w:tcPr>
          <w:p w:rsidR="00D5467E" w:rsidRDefault="00D5467E" w:rsidP="00CF00F1">
            <w:pPr>
              <w:spacing w:line="280"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firstLineChars="100" w:firstLine="184"/>
              <w:rPr>
                <w:rFonts w:ascii="Times New Roman" w:eastAsia="宋体" w:hAnsi="Times New Roman" w:cs="Times New Roman"/>
                <w:szCs w:val="20"/>
              </w:rPr>
            </w:pPr>
            <w:r>
              <w:rPr>
                <w:rFonts w:ascii="Times New Roman" w:eastAsia="Times New Roman" w:hAnsi="Times New Roman" w:cs="Times New Roman"/>
                <w:spacing w:val="-8"/>
                <w:szCs w:val="20"/>
              </w:rPr>
              <w:t>1</w:t>
            </w:r>
            <w:r>
              <w:rPr>
                <w:rFonts w:ascii="Times New Roman" w:eastAsia="宋体" w:hAnsi="Times New Roman" w:cs="Times New Roman" w:hint="eastAsia"/>
                <w:spacing w:val="-8"/>
                <w:szCs w:val="20"/>
              </w:rPr>
              <w:t>8</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p>
          <w:p w:rsidR="00D5467E" w:rsidRDefault="00D5467E" w:rsidP="00CF00F1">
            <w:pPr>
              <w:spacing w:before="91" w:line="229" w:lineRule="auto"/>
              <w:ind w:left="195"/>
              <w:rPr>
                <w:rFonts w:ascii="Times New Roman" w:eastAsia="宋体" w:hAnsi="Times New Roman" w:cs="Times New Roman"/>
                <w:szCs w:val="20"/>
              </w:rPr>
            </w:pPr>
            <w:r>
              <w:rPr>
                <w:rFonts w:ascii="Times New Roman" w:eastAsia="宋体" w:hAnsi="Times New Roman" w:cs="Times New Roman"/>
                <w:szCs w:val="20"/>
              </w:rPr>
              <w:t>智慧燃气</w:t>
            </w:r>
          </w:p>
        </w:tc>
        <w:tc>
          <w:tcPr>
            <w:tcW w:w="723" w:type="dxa"/>
            <w:tcBorders>
              <w:top w:val="single" w:sz="4" w:space="0" w:color="auto"/>
              <w:left w:val="single" w:sz="4" w:space="0" w:color="auto"/>
              <w:bottom w:val="single" w:sz="2" w:space="0" w:color="000000"/>
            </w:tcBorders>
          </w:tcPr>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p>
          <w:p w:rsidR="00D5467E" w:rsidRDefault="00D5467E" w:rsidP="00CF00F1">
            <w:pPr>
              <w:spacing w:before="57" w:line="195" w:lineRule="auto"/>
              <w:ind w:left="281"/>
              <w:rPr>
                <w:rFonts w:ascii="Times New Roman" w:eastAsiaTheme="minorEastAsia" w:hAnsi="Times New Roman" w:cs="Times New Roman"/>
                <w:szCs w:val="20"/>
              </w:rPr>
            </w:pPr>
            <w:r>
              <w:rPr>
                <w:rFonts w:ascii="Times New Roman" w:eastAsiaTheme="minorEastAsia" w:hAnsi="Times New Roman" w:cs="Times New Roman"/>
                <w:szCs w:val="20"/>
              </w:rPr>
              <w:t>10</w:t>
            </w:r>
          </w:p>
        </w:tc>
        <w:tc>
          <w:tcPr>
            <w:tcW w:w="6257" w:type="dxa"/>
            <w:tcBorders>
              <w:top w:val="single" w:sz="4" w:space="0" w:color="auto"/>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企业级</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w:t>
            </w:r>
            <w:r>
              <w:rPr>
                <w:rFonts w:ascii="Times New Roman" w:eastAsia="宋体" w:hAnsi="Times New Roman" w:cs="Times New Roman"/>
                <w:spacing w:val="11"/>
                <w:szCs w:val="20"/>
              </w:rPr>
              <w:t>(3</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建立企业级</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系统并正常使用的，得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所有场站均接入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分；否则不得分；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3)80%(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以上用户端信息</w:t>
            </w:r>
            <w:r>
              <w:rPr>
                <w:rFonts w:ascii="Times New Roman" w:eastAsia="宋体" w:hAnsi="Times New Roman" w:cs="Times New Roman"/>
                <w:spacing w:val="11"/>
                <w:szCs w:val="20"/>
              </w:rPr>
              <w:t>(</w:t>
            </w:r>
            <w:r>
              <w:rPr>
                <w:rFonts w:ascii="Times New Roman" w:eastAsia="宋体" w:hAnsi="Times New Roman" w:cs="Times New Roman"/>
                <w:spacing w:val="11"/>
                <w:szCs w:val="20"/>
              </w:rPr>
              <w:t>流量表数据、报警器和自动切断阀信号等</w:t>
            </w:r>
            <w:r>
              <w:rPr>
                <w:rFonts w:ascii="Times New Roman" w:eastAsia="宋体" w:hAnsi="Times New Roman" w:cs="Times New Roman"/>
                <w:spacing w:val="11"/>
                <w:szCs w:val="20"/>
              </w:rPr>
              <w:t>)</w:t>
            </w:r>
            <w:r>
              <w:rPr>
                <w:rFonts w:ascii="Times New Roman" w:eastAsia="宋体" w:hAnsi="Times New Roman" w:cs="Times New Roman"/>
                <w:spacing w:val="11"/>
                <w:szCs w:val="20"/>
              </w:rPr>
              <w:t>接入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50%(</w:t>
            </w:r>
            <w:r>
              <w:rPr>
                <w:rFonts w:ascii="Times New Roman" w:eastAsia="宋体" w:hAnsi="Times New Roman" w:cs="Times New Roman"/>
                <w:spacing w:val="11"/>
                <w:szCs w:val="20"/>
              </w:rPr>
              <w:t>含</w:t>
            </w:r>
            <w:r>
              <w:rPr>
                <w:rFonts w:ascii="Times New Roman" w:eastAsia="宋体" w:hAnsi="Times New Roman" w:cs="Times New Roman"/>
                <w:spacing w:val="11"/>
                <w:szCs w:val="20"/>
              </w:rPr>
              <w:t>)-80%</w:t>
            </w:r>
            <w:r>
              <w:rPr>
                <w:rFonts w:ascii="Times New Roman" w:eastAsia="宋体" w:hAnsi="Times New Roman" w:cs="Times New Roman"/>
                <w:spacing w:val="11"/>
                <w:szCs w:val="20"/>
              </w:rPr>
              <w:t>以上用户端信息接入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)-50%</w:t>
            </w:r>
            <w:r>
              <w:rPr>
                <w:rFonts w:ascii="Times New Roman" w:eastAsia="宋体" w:hAnsi="Times New Roman" w:cs="Times New Roman"/>
                <w:spacing w:val="11"/>
                <w:szCs w:val="20"/>
              </w:rPr>
              <w:t>以上用户端信息接</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0.2</w:t>
            </w:r>
            <w:r>
              <w:rPr>
                <w:rFonts w:ascii="Times New Roman" w:eastAsia="宋体" w:hAnsi="Times New Roman" w:cs="Times New Roman"/>
                <w:spacing w:val="11"/>
                <w:szCs w:val="20"/>
              </w:rPr>
              <w:t>分；</w:t>
            </w:r>
            <w:r>
              <w:rPr>
                <w:rFonts w:ascii="Times New Roman" w:eastAsia="宋体" w:hAnsi="Times New Roman" w:cs="Times New Roman"/>
                <w:spacing w:val="11"/>
                <w:szCs w:val="20"/>
              </w:rPr>
              <w:t>20%</w:t>
            </w:r>
            <w:r>
              <w:rPr>
                <w:rFonts w:ascii="Times New Roman" w:eastAsia="宋体" w:hAnsi="Times New Roman" w:cs="Times New Roman"/>
                <w:spacing w:val="11"/>
                <w:szCs w:val="20"/>
              </w:rPr>
              <w:t>以下用户端信息接入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注：只有监视没有控制功能的，扣</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(2)GIS</w:t>
            </w:r>
            <w:r>
              <w:rPr>
                <w:rFonts w:ascii="Times New Roman" w:eastAsia="宋体" w:hAnsi="Times New Roman" w:cs="Times New Roman"/>
                <w:spacing w:val="11"/>
                <w:szCs w:val="20"/>
              </w:rPr>
              <w:t>系统</w:t>
            </w:r>
            <w:r>
              <w:rPr>
                <w:rFonts w:ascii="Times New Roman" w:eastAsia="宋体" w:hAnsi="Times New Roman" w:cs="Times New Roman"/>
                <w:spacing w:val="11"/>
                <w:szCs w:val="20"/>
              </w:rPr>
              <w:t>(3</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具有</w:t>
            </w:r>
            <w:r>
              <w:rPr>
                <w:rFonts w:ascii="Times New Roman" w:eastAsia="宋体" w:hAnsi="Times New Roman" w:cs="Times New Roman"/>
                <w:spacing w:val="11"/>
                <w:szCs w:val="20"/>
              </w:rPr>
              <w:t>GIS</w:t>
            </w:r>
            <w:r>
              <w:rPr>
                <w:rFonts w:ascii="Times New Roman" w:eastAsia="宋体" w:hAnsi="Times New Roman" w:cs="Times New Roman"/>
                <w:spacing w:val="11"/>
                <w:szCs w:val="20"/>
              </w:rPr>
              <w:t>系统，得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2)80%(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以上燃气管道接入</w:t>
            </w:r>
            <w:r>
              <w:rPr>
                <w:rFonts w:ascii="Times New Roman" w:eastAsia="宋体" w:hAnsi="Times New Roman" w:cs="Times New Roman"/>
                <w:spacing w:val="11"/>
                <w:szCs w:val="20"/>
              </w:rPr>
              <w:t>GIS</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r>
              <w:rPr>
                <w:rFonts w:ascii="Times New Roman" w:eastAsia="宋体" w:hAnsi="Times New Roman" w:cs="Times New Roman"/>
                <w:spacing w:val="11"/>
                <w:szCs w:val="20"/>
              </w:rPr>
              <w:t>50%(</w:t>
            </w:r>
            <w:r>
              <w:rPr>
                <w:rFonts w:ascii="Times New Roman" w:eastAsia="宋体" w:hAnsi="Times New Roman" w:cs="Times New Roman"/>
                <w:spacing w:val="11"/>
                <w:szCs w:val="20"/>
              </w:rPr>
              <w:t>含</w:t>
            </w:r>
            <w:r>
              <w:rPr>
                <w:rFonts w:ascii="Times New Roman" w:eastAsia="宋体" w:hAnsi="Times New Roman" w:cs="Times New Roman"/>
                <w:spacing w:val="11"/>
                <w:szCs w:val="20"/>
              </w:rPr>
              <w:t>)-80%</w:t>
            </w:r>
            <w:r>
              <w:rPr>
                <w:rFonts w:ascii="Times New Roman" w:eastAsia="宋体" w:hAnsi="Times New Roman" w:cs="Times New Roman"/>
                <w:spacing w:val="11"/>
                <w:szCs w:val="20"/>
              </w:rPr>
              <w:t>以上燃气管道接入</w:t>
            </w:r>
            <w:r>
              <w:rPr>
                <w:rFonts w:ascii="Times New Roman" w:eastAsia="宋体" w:hAnsi="Times New Roman" w:cs="Times New Roman"/>
                <w:spacing w:val="11"/>
                <w:szCs w:val="20"/>
              </w:rPr>
              <w:t>GIS</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)-50%</w:t>
            </w:r>
            <w:r>
              <w:rPr>
                <w:rFonts w:ascii="Times New Roman" w:eastAsia="宋体" w:hAnsi="Times New Roman" w:cs="Times New Roman"/>
                <w:spacing w:val="11"/>
                <w:szCs w:val="20"/>
              </w:rPr>
              <w:t>燃气管道接入</w:t>
            </w:r>
            <w:r>
              <w:rPr>
                <w:rFonts w:ascii="Times New Roman" w:eastAsia="宋体" w:hAnsi="Times New Roman" w:cs="Times New Roman"/>
                <w:spacing w:val="11"/>
                <w:szCs w:val="20"/>
              </w:rPr>
              <w:t>GIS</w:t>
            </w:r>
            <w:r>
              <w:rPr>
                <w:rFonts w:ascii="Times New Roman" w:eastAsia="宋体" w:hAnsi="Times New Roman" w:cs="Times New Roman"/>
                <w:spacing w:val="11"/>
                <w:szCs w:val="20"/>
              </w:rPr>
              <w:t>系统，得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20%</w:t>
            </w:r>
            <w:r>
              <w:rPr>
                <w:rFonts w:ascii="Times New Roman" w:eastAsia="宋体" w:hAnsi="Times New Roman" w:cs="Times New Roman"/>
                <w:spacing w:val="11"/>
                <w:szCs w:val="20"/>
              </w:rPr>
              <w:t>以下燃气管道接入</w:t>
            </w:r>
            <w:r>
              <w:rPr>
                <w:rFonts w:ascii="Times New Roman" w:eastAsia="宋体" w:hAnsi="Times New Roman" w:cs="Times New Roman"/>
                <w:spacing w:val="11"/>
                <w:szCs w:val="20"/>
              </w:rPr>
              <w:t>GIS</w:t>
            </w:r>
            <w:r>
              <w:rPr>
                <w:rFonts w:ascii="Times New Roman" w:eastAsia="宋体" w:hAnsi="Times New Roman" w:cs="Times New Roman"/>
                <w:spacing w:val="11"/>
                <w:szCs w:val="20"/>
              </w:rPr>
              <w:t>系统的，不得分。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自动化程度符合《城镇燃气自动化系统技术规范</w:t>
            </w:r>
            <w:r>
              <w:rPr>
                <w:rFonts w:ascii="Times New Roman" w:eastAsia="宋体" w:hAnsi="Times New Roman" w:cs="Times New Roman"/>
                <w:spacing w:val="11"/>
                <w:szCs w:val="20"/>
              </w:rPr>
              <w:t>(CJJT259-2016)</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分，不符合</w:t>
            </w:r>
            <w:r>
              <w:rPr>
                <w:rFonts w:ascii="Times New Roman" w:eastAsia="宋体" w:hAnsi="Times New Roman" w:cs="Times New Roman"/>
                <w:spacing w:val="11"/>
                <w:szCs w:val="20"/>
              </w:rPr>
              <w:t>1</w:t>
            </w:r>
            <w:r>
              <w:rPr>
                <w:rFonts w:ascii="Times New Roman" w:eastAsia="宋体" w:hAnsi="Times New Roman" w:cs="Times New Roman"/>
                <w:spacing w:val="11"/>
                <w:szCs w:val="20"/>
              </w:rPr>
              <w:t>项扣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具有客户管理系统的，得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(5)2020</w:t>
            </w:r>
            <w:r>
              <w:rPr>
                <w:rFonts w:ascii="Times New Roman" w:eastAsia="宋体" w:hAnsi="Times New Roman" w:cs="Times New Roman"/>
                <w:spacing w:val="11"/>
                <w:szCs w:val="20"/>
              </w:rPr>
              <w:t>年以后新装用户智能化表具安装率</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智能化表具占所有表具比例</w:t>
            </w:r>
            <w:r>
              <w:rPr>
                <w:rFonts w:ascii="Times New Roman" w:eastAsia="宋体" w:hAnsi="Times New Roman" w:cs="Times New Roman"/>
                <w:spacing w:val="11"/>
                <w:szCs w:val="20"/>
              </w:rPr>
              <w:t>20%</w:t>
            </w:r>
            <w:r>
              <w:rPr>
                <w:rFonts w:ascii="Times New Roman" w:eastAsia="宋体" w:hAnsi="Times New Roman" w:cs="Times New Roman"/>
                <w:spacing w:val="11"/>
                <w:szCs w:val="20"/>
              </w:rPr>
              <w:t>以下，不得分；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智能化表具占所有表具比例</w:t>
            </w:r>
            <w:r>
              <w:rPr>
                <w:rFonts w:ascii="Times New Roman" w:eastAsia="宋体" w:hAnsi="Times New Roman" w:cs="Times New Roman"/>
                <w:spacing w:val="11"/>
                <w:szCs w:val="20"/>
              </w:rPr>
              <w:t>20%(</w:t>
            </w:r>
            <w:r>
              <w:rPr>
                <w:rFonts w:ascii="Times New Roman" w:eastAsia="宋体" w:hAnsi="Times New Roman" w:cs="Times New Roman"/>
                <w:spacing w:val="11"/>
                <w:szCs w:val="20"/>
              </w:rPr>
              <w:t>含</w:t>
            </w:r>
            <w:r>
              <w:rPr>
                <w:rFonts w:ascii="Times New Roman" w:eastAsia="宋体" w:hAnsi="Times New Roman" w:cs="Times New Roman"/>
                <w:spacing w:val="11"/>
                <w:szCs w:val="20"/>
              </w:rPr>
              <w:t>)-60%,</w:t>
            </w:r>
            <w:r>
              <w:rPr>
                <w:rFonts w:ascii="Times New Roman" w:eastAsia="宋体" w:hAnsi="Times New Roman" w:cs="Times New Roman"/>
                <w:spacing w:val="11"/>
                <w:szCs w:val="20"/>
              </w:rPr>
              <w:t>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智能化表具占所有表具比例</w:t>
            </w:r>
            <w:r>
              <w:rPr>
                <w:rFonts w:ascii="Times New Roman" w:eastAsia="宋体" w:hAnsi="Times New Roman" w:cs="Times New Roman"/>
                <w:spacing w:val="11"/>
                <w:szCs w:val="20"/>
              </w:rPr>
              <w:t>60%(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(6)</w:t>
            </w:r>
            <w:r>
              <w:rPr>
                <w:rFonts w:ascii="Times New Roman" w:eastAsia="宋体" w:hAnsi="Times New Roman" w:cs="Times New Roman"/>
                <w:spacing w:val="11"/>
                <w:szCs w:val="20"/>
              </w:rPr>
              <w:t>特种设备检验信息数据库</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建立了燃气压力管道等特种设备检验信息数据库，对特种设备检验信息实施信息化管理的，得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1"/>
                <w:szCs w:val="20"/>
              </w:rPr>
              <w:t>2)</w:t>
            </w:r>
            <w:r>
              <w:rPr>
                <w:rFonts w:ascii="Times New Roman" w:eastAsia="宋体" w:hAnsi="Times New Roman" w:cs="Times New Roman"/>
                <w:spacing w:val="11"/>
                <w:szCs w:val="20"/>
              </w:rPr>
              <w:t>燃气压力管道检验信息能够自动上传至全国压力管道检验信息系统的，得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4150"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企业级</w:t>
            </w:r>
            <w:r>
              <w:rPr>
                <w:rFonts w:ascii="Times New Roman" w:eastAsia="宋体" w:hAnsi="Times New Roman" w:cs="Times New Roman"/>
                <w:spacing w:val="11"/>
                <w:szCs w:val="20"/>
              </w:rPr>
              <w:t xml:space="preserve"> SCADA</w:t>
            </w:r>
            <w:r>
              <w:rPr>
                <w:rFonts w:ascii="Times New Roman" w:eastAsia="宋体" w:hAnsi="Times New Roman" w:cs="Times New Roman"/>
                <w:spacing w:val="11"/>
                <w:szCs w:val="20"/>
              </w:rPr>
              <w:t>系统</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建立企业级</w:t>
            </w:r>
            <w:r>
              <w:rPr>
                <w:rFonts w:ascii="Times New Roman" w:eastAsia="宋体" w:hAnsi="Times New Roman" w:cs="Times New Roman"/>
                <w:spacing w:val="11"/>
                <w:szCs w:val="20"/>
              </w:rPr>
              <w:t xml:space="preserve"> SCADA</w:t>
            </w:r>
            <w:r>
              <w:rPr>
                <w:rFonts w:ascii="Times New Roman" w:eastAsia="宋体" w:hAnsi="Times New Roman" w:cs="Times New Roman"/>
                <w:spacing w:val="11"/>
                <w:szCs w:val="20"/>
              </w:rPr>
              <w:t>系统并正常使用的，加</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所有场站均接入</w:t>
            </w:r>
            <w:r>
              <w:rPr>
                <w:rFonts w:ascii="Times New Roman" w:eastAsia="宋体" w:hAnsi="Times New Roman" w:cs="Times New Roman"/>
                <w:spacing w:val="11"/>
                <w:szCs w:val="20"/>
              </w:rPr>
              <w:t xml:space="preserve"> SCADA</w:t>
            </w:r>
            <w:r>
              <w:rPr>
                <w:rFonts w:ascii="Times New Roman" w:eastAsia="宋体" w:hAnsi="Times New Roman" w:cs="Times New Roman"/>
                <w:spacing w:val="11"/>
                <w:szCs w:val="20"/>
              </w:rPr>
              <w:t>系统的，加</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3)20%</w:t>
            </w:r>
            <w:r>
              <w:rPr>
                <w:rFonts w:ascii="Times New Roman" w:eastAsia="宋体" w:hAnsi="Times New Roman" w:cs="Times New Roman"/>
                <w:spacing w:val="11"/>
                <w:szCs w:val="20"/>
              </w:rPr>
              <w:t>以下的用户端信息接入</w:t>
            </w:r>
            <w:r>
              <w:rPr>
                <w:rFonts w:ascii="Times New Roman" w:eastAsia="宋体" w:hAnsi="Times New Roman" w:cs="Times New Roman"/>
                <w:spacing w:val="11"/>
                <w:szCs w:val="20"/>
              </w:rPr>
              <w:t xml:space="preserve"> 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 GIS</w:t>
            </w:r>
            <w:r>
              <w:rPr>
                <w:rFonts w:ascii="Times New Roman" w:eastAsia="宋体" w:hAnsi="Times New Roman" w:cs="Times New Roman"/>
                <w:spacing w:val="11"/>
                <w:szCs w:val="20"/>
              </w:rPr>
              <w:t>系统</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具有</w:t>
            </w:r>
            <w:r>
              <w:rPr>
                <w:rFonts w:ascii="Times New Roman" w:eastAsia="宋体" w:hAnsi="Times New Roman" w:cs="Times New Roman"/>
                <w:spacing w:val="11"/>
                <w:szCs w:val="20"/>
              </w:rPr>
              <w:t xml:space="preserve"> GIS</w:t>
            </w:r>
            <w:r>
              <w:rPr>
                <w:rFonts w:ascii="Times New Roman" w:eastAsia="宋体" w:hAnsi="Times New Roman" w:cs="Times New Roman"/>
                <w:spacing w:val="11"/>
                <w:szCs w:val="20"/>
              </w:rPr>
              <w:t>系统，加</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 20%</w:t>
            </w:r>
            <w:r>
              <w:rPr>
                <w:rFonts w:ascii="Times New Roman" w:eastAsia="宋体" w:hAnsi="Times New Roman" w:cs="Times New Roman"/>
                <w:spacing w:val="11"/>
                <w:szCs w:val="20"/>
              </w:rPr>
              <w:t>以下用户端信息接入</w:t>
            </w:r>
            <w:r>
              <w:rPr>
                <w:rFonts w:ascii="Times New Roman" w:eastAsia="宋体" w:hAnsi="Times New Roman" w:cs="Times New Roman"/>
                <w:spacing w:val="11"/>
                <w:szCs w:val="20"/>
              </w:rPr>
              <w:t>SCADA</w:t>
            </w:r>
            <w:r>
              <w:rPr>
                <w:rFonts w:ascii="Times New Roman" w:eastAsia="宋体" w:hAnsi="Times New Roman" w:cs="Times New Roman"/>
                <w:spacing w:val="11"/>
                <w:szCs w:val="20"/>
              </w:rPr>
              <w:t>系统的，得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无自动化程度符合《城镇燃气自动化系统技术规范</w:t>
            </w:r>
            <w:r>
              <w:rPr>
                <w:rFonts w:ascii="Times New Roman" w:eastAsia="宋体" w:hAnsi="Times New Roman" w:cs="Times New Roman"/>
                <w:spacing w:val="11"/>
                <w:szCs w:val="20"/>
              </w:rPr>
              <w:t>(CJJT259-2016)</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r>
              <w:rPr>
                <w:rFonts w:ascii="Times New Roman" w:eastAsia="宋体" w:hAnsi="Times New Roman" w:cs="Times New Roman" w:hint="eastAsia"/>
                <w:spacing w:val="11"/>
                <w:szCs w:val="20"/>
              </w:rPr>
              <w:t>。</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具有客户管理系统的，得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w:t>
            </w:r>
            <w:r>
              <w:rPr>
                <w:rFonts w:ascii="Times New Roman" w:eastAsia="宋体" w:hAnsi="Times New Roman" w:cs="Times New Roman"/>
                <w:spacing w:val="11"/>
                <w:szCs w:val="20"/>
              </w:rPr>
              <w:t>5</w:t>
            </w:r>
            <w:r>
              <w:rPr>
                <w:rFonts w:ascii="Times New Roman" w:eastAsia="宋体" w:hAnsi="Times New Roman" w:cs="Times New Roman"/>
                <w:spacing w:val="11"/>
                <w:szCs w:val="20"/>
              </w:rPr>
              <w:t>）</w:t>
            </w:r>
            <w:r>
              <w:rPr>
                <w:rFonts w:ascii="Times New Roman" w:eastAsia="宋体" w:hAnsi="Times New Roman" w:cs="Times New Roman"/>
                <w:spacing w:val="11"/>
                <w:szCs w:val="20"/>
              </w:rPr>
              <w:t>2020</w:t>
            </w:r>
            <w:r>
              <w:rPr>
                <w:rFonts w:ascii="Times New Roman" w:eastAsia="宋体" w:hAnsi="Times New Roman" w:cs="Times New Roman"/>
                <w:spacing w:val="11"/>
                <w:szCs w:val="20"/>
              </w:rPr>
              <w:t>年智能化表具占所有表具比例为</w:t>
            </w:r>
            <w:r>
              <w:rPr>
                <w:rFonts w:ascii="Times New Roman" w:eastAsia="宋体" w:hAnsi="Times New Roman" w:cs="Times New Roman"/>
                <w:spacing w:val="11"/>
                <w:szCs w:val="20"/>
              </w:rPr>
              <w:t xml:space="preserve"> 62.3%</w:t>
            </w:r>
            <w:r>
              <w:rPr>
                <w:rFonts w:ascii="Times New Roman" w:eastAsia="宋体" w:hAnsi="Times New Roman" w:cs="Times New Roman"/>
                <w:spacing w:val="11"/>
                <w:szCs w:val="20"/>
              </w:rPr>
              <w:t>，</w:t>
            </w:r>
            <w:r>
              <w:rPr>
                <w:rFonts w:ascii="Times New Roman" w:eastAsia="宋体" w:hAnsi="Times New Roman" w:cs="Times New Roman"/>
                <w:spacing w:val="11"/>
                <w:szCs w:val="20"/>
              </w:rPr>
              <w:t>2021</w:t>
            </w:r>
            <w:r>
              <w:rPr>
                <w:rFonts w:ascii="Times New Roman" w:eastAsia="宋体" w:hAnsi="Times New Roman" w:cs="Times New Roman"/>
                <w:spacing w:val="11"/>
                <w:szCs w:val="20"/>
              </w:rPr>
              <w:t>年智能化表具占所有表具比例为</w:t>
            </w:r>
            <w:r>
              <w:rPr>
                <w:rFonts w:ascii="Times New Roman" w:eastAsia="宋体" w:hAnsi="Times New Roman" w:cs="Times New Roman"/>
                <w:spacing w:val="11"/>
                <w:szCs w:val="20"/>
              </w:rPr>
              <w:t xml:space="preserve"> 80.2%</w:t>
            </w:r>
            <w:r>
              <w:rPr>
                <w:rFonts w:ascii="Times New Roman" w:eastAsia="宋体" w:hAnsi="Times New Roman" w:cs="Times New Roman"/>
                <w:spacing w:val="11"/>
                <w:szCs w:val="20"/>
              </w:rPr>
              <w:t>，</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年智能化表具占所有表具比例为</w:t>
            </w:r>
            <w:r>
              <w:rPr>
                <w:rFonts w:ascii="Times New Roman" w:eastAsia="宋体" w:hAnsi="Times New Roman" w:cs="Times New Roman"/>
                <w:spacing w:val="11"/>
                <w:szCs w:val="20"/>
              </w:rPr>
              <w:t xml:space="preserve"> 99.52%</w:t>
            </w:r>
            <w:r>
              <w:rPr>
                <w:rFonts w:ascii="Times New Roman" w:eastAsia="宋体" w:hAnsi="Times New Roman" w:cs="Times New Roman"/>
                <w:spacing w:val="11"/>
                <w:szCs w:val="20"/>
              </w:rPr>
              <w:t>，加</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(6)</w:t>
            </w:r>
            <w:r>
              <w:rPr>
                <w:rFonts w:ascii="Times New Roman" w:eastAsia="宋体" w:hAnsi="Times New Roman" w:cs="Times New Roman"/>
                <w:spacing w:val="11"/>
                <w:szCs w:val="20"/>
              </w:rPr>
              <w:t>具有特种设备检验信息数据库的</w:t>
            </w:r>
            <w:r>
              <w:rPr>
                <w:rFonts w:ascii="Times New Roman" w:eastAsia="宋体" w:hAnsi="Times New Roman" w:cs="Times New Roman"/>
                <w:spacing w:val="11"/>
                <w:szCs w:val="20"/>
              </w:rPr>
              <w:t>0.5</w:t>
            </w:r>
            <w:r>
              <w:rPr>
                <w:rFonts w:ascii="Times New Roman" w:eastAsia="宋体" w:hAnsi="Times New Roman" w:cs="Times New Roman"/>
                <w:spacing w:val="11"/>
                <w:szCs w:val="20"/>
              </w:rPr>
              <w:t>分。特种设备检验信息数据库不具备自动上传功能。</w:t>
            </w:r>
          </w:p>
        </w:tc>
        <w:tc>
          <w:tcPr>
            <w:tcW w:w="752" w:type="dxa"/>
            <w:tcBorders>
              <w:top w:val="single" w:sz="2" w:space="0" w:color="000000"/>
              <w:bottom w:val="single" w:sz="2" w:space="0" w:color="000000"/>
            </w:tcBorders>
          </w:tcPr>
          <w:p w:rsidR="00D5467E" w:rsidRDefault="00D5467E" w:rsidP="00CF00F1">
            <w:pPr>
              <w:spacing w:before="57" w:line="195" w:lineRule="auto"/>
              <w:ind w:left="246"/>
              <w:rPr>
                <w:rFonts w:ascii="Times New Roman" w:eastAsia="Times New Roman" w:hAnsi="Times New Roman" w:cs="Times New Roman"/>
                <w:szCs w:val="20"/>
              </w:rPr>
            </w:pPr>
          </w:p>
          <w:p w:rsidR="00D5467E" w:rsidRDefault="00D5467E" w:rsidP="00CF00F1">
            <w:pPr>
              <w:spacing w:before="57" w:line="195" w:lineRule="auto"/>
              <w:ind w:left="246"/>
              <w:rPr>
                <w:rFonts w:ascii="Times New Roman" w:eastAsia="Times New Roman" w:hAnsi="Times New Roman" w:cs="Times New Roman"/>
                <w:szCs w:val="20"/>
              </w:rPr>
            </w:pPr>
          </w:p>
          <w:p w:rsidR="00D5467E" w:rsidRDefault="00D5467E" w:rsidP="00CF00F1">
            <w:pPr>
              <w:spacing w:before="57" w:line="195" w:lineRule="auto"/>
              <w:ind w:left="246"/>
              <w:rPr>
                <w:rFonts w:ascii="Times New Roman" w:eastAsia="Times New Roman" w:hAnsi="Times New Roman" w:cs="Times New Roman"/>
                <w:szCs w:val="20"/>
              </w:rPr>
            </w:pPr>
          </w:p>
          <w:p w:rsidR="00D5467E" w:rsidRDefault="00D5467E" w:rsidP="00CF00F1">
            <w:pPr>
              <w:spacing w:before="57" w:line="195" w:lineRule="auto"/>
              <w:ind w:left="246"/>
              <w:rPr>
                <w:rFonts w:ascii="Times New Roman" w:eastAsia="Times New Roman"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p>
          <w:p w:rsidR="00D5467E" w:rsidRDefault="00D5467E" w:rsidP="00CF00F1">
            <w:pPr>
              <w:spacing w:before="57" w:line="195" w:lineRule="auto"/>
              <w:ind w:left="246"/>
              <w:rPr>
                <w:rFonts w:ascii="Times New Roman" w:eastAsia="宋体" w:hAnsi="Times New Roman" w:cs="Times New Roman"/>
                <w:szCs w:val="20"/>
              </w:rPr>
            </w:pPr>
            <w:r>
              <w:rPr>
                <w:rFonts w:ascii="Times New Roman" w:eastAsia="宋体" w:hAnsi="Times New Roman" w:cs="Times New Roman"/>
                <w:szCs w:val="20"/>
              </w:rPr>
              <w:t>5.5</w:t>
            </w:r>
          </w:p>
        </w:tc>
      </w:tr>
      <w:tr w:rsidR="00D5467E" w:rsidTr="00CF00F1">
        <w:trPr>
          <w:trHeight w:val="750"/>
        </w:trPr>
        <w:tc>
          <w:tcPr>
            <w:tcW w:w="652" w:type="dxa"/>
            <w:tcBorders>
              <w:top w:val="single" w:sz="2" w:space="0" w:color="000000"/>
              <w:bottom w:val="single" w:sz="2" w:space="0" w:color="000000"/>
              <w:right w:val="single" w:sz="4" w:space="0" w:color="auto"/>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lastRenderedPageBreak/>
              <w:t>序号</w:t>
            </w:r>
          </w:p>
        </w:tc>
        <w:tc>
          <w:tcPr>
            <w:tcW w:w="1000"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4" w:space="0" w:color="auto"/>
              <w:left w:val="single" w:sz="4" w:space="0" w:color="auto"/>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23"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625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150"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2745"/>
        </w:trPr>
        <w:tc>
          <w:tcPr>
            <w:tcW w:w="652" w:type="dxa"/>
            <w:tcBorders>
              <w:top w:val="single" w:sz="2" w:space="0" w:color="000000"/>
              <w:bottom w:val="single" w:sz="2" w:space="0" w:color="000000"/>
              <w:right w:val="single" w:sz="4" w:space="0" w:color="auto"/>
            </w:tcBorders>
          </w:tcPr>
          <w:p w:rsidR="00D5467E" w:rsidRDefault="00D5467E" w:rsidP="00CF00F1">
            <w:pPr>
              <w:spacing w:line="391" w:lineRule="auto"/>
              <w:rPr>
                <w:rFonts w:ascii="Times New Roman" w:hAnsi="Times New Roman" w:cs="Times New Roman"/>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Times New Roman" w:hAnsi="Times New Roman" w:cs="Times New Roman"/>
                <w:spacing w:val="-8"/>
                <w:szCs w:val="20"/>
              </w:rPr>
            </w:pPr>
          </w:p>
          <w:p w:rsidR="00D5467E" w:rsidRDefault="00D5467E" w:rsidP="00CF00F1">
            <w:pPr>
              <w:spacing w:before="58" w:line="195" w:lineRule="auto"/>
              <w:ind w:left="235"/>
              <w:rPr>
                <w:rFonts w:ascii="Times New Roman" w:eastAsia="宋体" w:hAnsi="Times New Roman" w:cs="Times New Roman"/>
                <w:szCs w:val="20"/>
              </w:rPr>
            </w:pPr>
            <w:r>
              <w:rPr>
                <w:rFonts w:ascii="Times New Roman" w:eastAsia="Times New Roman" w:hAnsi="Times New Roman" w:cs="Times New Roman"/>
                <w:spacing w:val="-8"/>
                <w:szCs w:val="20"/>
              </w:rPr>
              <w:t>1</w:t>
            </w:r>
            <w:r>
              <w:rPr>
                <w:rFonts w:ascii="Times New Roman" w:eastAsia="宋体" w:hAnsi="Times New Roman" w:cs="Times New Roman" w:hint="eastAsia"/>
                <w:spacing w:val="-8"/>
                <w:szCs w:val="20"/>
              </w:rPr>
              <w:t>9</w:t>
            </w:r>
          </w:p>
        </w:tc>
        <w:tc>
          <w:tcPr>
            <w:tcW w:w="1000" w:type="dxa"/>
            <w:vMerge w:val="restart"/>
            <w:tcBorders>
              <w:top w:val="single" w:sz="4" w:space="0" w:color="auto"/>
              <w:left w:val="single" w:sz="4" w:space="0" w:color="auto"/>
              <w:bottom w:val="single" w:sz="4" w:space="0" w:color="auto"/>
              <w:right w:val="single" w:sz="4" w:space="0" w:color="auto"/>
            </w:tcBorders>
          </w:tcPr>
          <w:p w:rsidR="00D5467E" w:rsidRDefault="00D5467E" w:rsidP="00CF00F1">
            <w:pPr>
              <w:spacing w:line="262" w:lineRule="auto"/>
              <w:rPr>
                <w:rFonts w:ascii="Times New Roman" w:hAnsi="Times New Roman" w:cs="Times New Roman"/>
              </w:rPr>
            </w:pPr>
          </w:p>
          <w:p w:rsidR="00D5467E" w:rsidRDefault="00D5467E" w:rsidP="00CF00F1">
            <w:pPr>
              <w:spacing w:line="263" w:lineRule="auto"/>
              <w:rPr>
                <w:rFonts w:ascii="Times New Roman" w:hAnsi="Times New Roman" w:cs="Times New Roman"/>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pacing w:val="-8"/>
                <w:szCs w:val="20"/>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pacing w:val="-8"/>
                <w:szCs w:val="20"/>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pacing w:val="-8"/>
                <w:szCs w:val="20"/>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pacing w:val="-8"/>
                <w:szCs w:val="20"/>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pacing w:val="-8"/>
                <w:szCs w:val="20"/>
              </w:rPr>
            </w:pPr>
          </w:p>
          <w:p w:rsidR="00D5467E" w:rsidRDefault="00D5467E" w:rsidP="00CF00F1">
            <w:pPr>
              <w:tabs>
                <w:tab w:val="left" w:pos="212"/>
              </w:tabs>
              <w:spacing w:before="65" w:line="318" w:lineRule="auto"/>
              <w:ind w:left="100" w:right="105" w:firstLine="1"/>
              <w:rPr>
                <w:rFonts w:ascii="Times New Roman" w:eastAsia="宋体" w:hAnsi="Times New Roman" w:cs="Times New Roman"/>
                <w:szCs w:val="20"/>
              </w:rPr>
            </w:pPr>
            <w:r>
              <w:rPr>
                <w:rFonts w:ascii="Times New Roman" w:eastAsia="宋体" w:hAnsi="Times New Roman" w:cs="Times New Roman"/>
                <w:spacing w:val="-8"/>
                <w:szCs w:val="20"/>
              </w:rPr>
              <w:t>四</w:t>
            </w:r>
            <w:r>
              <w:rPr>
                <w:rFonts w:ascii="Times New Roman" w:eastAsia="宋体" w:hAnsi="Times New Roman" w:cs="Times New Roman"/>
                <w:spacing w:val="-6"/>
                <w:szCs w:val="20"/>
              </w:rPr>
              <w:t>、服务质</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量</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及</w:t>
            </w:r>
            <w:r>
              <w:rPr>
                <w:rFonts w:ascii="Times New Roman" w:eastAsia="宋体" w:hAnsi="Times New Roman" w:cs="Times New Roman"/>
                <w:spacing w:val="-6"/>
                <w:szCs w:val="20"/>
              </w:rPr>
              <w:t>用</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户</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投</w:t>
            </w:r>
            <w:r>
              <w:rPr>
                <w:rFonts w:ascii="Times New Roman" w:eastAsia="宋体" w:hAnsi="Times New Roman" w:cs="Times New Roman"/>
                <w:spacing w:val="-6"/>
                <w:szCs w:val="20"/>
              </w:rPr>
              <w:t>诉</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受</w:t>
            </w:r>
            <w:r>
              <w:rPr>
                <w:rFonts w:ascii="Times New Roman" w:eastAsia="宋体" w:hAnsi="Times New Roman" w:cs="Times New Roman"/>
                <w:spacing w:val="-4"/>
                <w:szCs w:val="20"/>
              </w:rPr>
              <w:t xml:space="preserve"> </w:t>
            </w:r>
            <w:r>
              <w:rPr>
                <w:rFonts w:ascii="Times New Roman" w:eastAsia="宋体" w:hAnsi="Times New Roman" w:cs="Times New Roman"/>
                <w:spacing w:val="-4"/>
                <w:szCs w:val="20"/>
              </w:rPr>
              <w:t>理</w:t>
            </w:r>
            <w:r>
              <w:rPr>
                <w:rFonts w:ascii="Times New Roman" w:eastAsia="宋体" w:hAnsi="Times New Roman" w:cs="Times New Roman"/>
                <w:szCs w:val="20"/>
              </w:rPr>
              <w:tab/>
            </w:r>
            <w:r>
              <w:rPr>
                <w:rFonts w:ascii="Times New Roman" w:eastAsia="宋体" w:hAnsi="Times New Roman" w:cs="Times New Roman"/>
                <w:spacing w:val="-9"/>
                <w:w w:val="89"/>
                <w:szCs w:val="20"/>
              </w:rPr>
              <w:t>(</w:t>
            </w:r>
            <w:r>
              <w:rPr>
                <w:rFonts w:ascii="Times New Roman" w:eastAsia="Times New Roman" w:hAnsi="Times New Roman" w:cs="Times New Roman"/>
                <w:spacing w:val="-9"/>
                <w:w w:val="89"/>
                <w:szCs w:val="20"/>
              </w:rPr>
              <w:t>22</w:t>
            </w:r>
            <w:r>
              <w:rPr>
                <w:rFonts w:ascii="Times New Roman" w:eastAsia="宋体" w:hAnsi="Times New Roman" w:cs="Times New Roman"/>
                <w:spacing w:val="-9"/>
                <w:w w:val="89"/>
                <w:szCs w:val="20"/>
              </w:rPr>
              <w:t>分</w:t>
            </w:r>
            <w:r>
              <w:rPr>
                <w:rFonts w:ascii="Times New Roman" w:eastAsia="宋体" w:hAnsi="Times New Roman" w:cs="Times New Roman"/>
                <w:spacing w:val="-9"/>
                <w:w w:val="89"/>
                <w:szCs w:val="20"/>
              </w:rPr>
              <w:t>)</w:t>
            </w:r>
          </w:p>
        </w:tc>
        <w:tc>
          <w:tcPr>
            <w:tcW w:w="817" w:type="dxa"/>
            <w:tcBorders>
              <w:top w:val="single" w:sz="2" w:space="0" w:color="000000"/>
              <w:left w:val="single" w:sz="4" w:space="0" w:color="auto"/>
              <w:bottom w:val="single" w:sz="2" w:space="0" w:color="000000"/>
            </w:tcBorders>
          </w:tcPr>
          <w:p w:rsidR="00D5467E" w:rsidRDefault="00D5467E" w:rsidP="00CF00F1">
            <w:pPr>
              <w:spacing w:before="245" w:line="338" w:lineRule="exact"/>
              <w:ind w:left="194"/>
              <w:rPr>
                <w:rFonts w:ascii="Times New Roman" w:eastAsia="宋体" w:hAnsi="Times New Roman" w:cs="Times New Roman"/>
                <w:spacing w:val="5"/>
                <w:position w:val="9"/>
                <w:szCs w:val="20"/>
              </w:rPr>
            </w:pPr>
          </w:p>
          <w:p w:rsidR="00D5467E" w:rsidRDefault="00D5467E" w:rsidP="00CF00F1">
            <w:pPr>
              <w:spacing w:before="245" w:line="338" w:lineRule="exact"/>
              <w:ind w:firstLineChars="100" w:firstLine="210"/>
              <w:rPr>
                <w:rFonts w:ascii="Times New Roman" w:eastAsia="宋体" w:hAnsi="Times New Roman" w:cs="Times New Roman"/>
                <w:szCs w:val="20"/>
              </w:rPr>
            </w:pPr>
            <w:r>
              <w:rPr>
                <w:rFonts w:ascii="Times New Roman" w:eastAsia="宋体" w:hAnsi="Times New Roman" w:cs="Times New Roman"/>
                <w:spacing w:val="5"/>
                <w:position w:val="9"/>
                <w:szCs w:val="20"/>
              </w:rPr>
              <w:t>信</w:t>
            </w:r>
            <w:r>
              <w:rPr>
                <w:rFonts w:ascii="Times New Roman" w:eastAsia="宋体" w:hAnsi="Times New Roman" w:cs="Times New Roman"/>
                <w:spacing w:val="4"/>
                <w:position w:val="9"/>
                <w:szCs w:val="20"/>
              </w:rPr>
              <w:t>息</w:t>
            </w:r>
          </w:p>
          <w:p w:rsidR="00D5467E" w:rsidRDefault="00D5467E" w:rsidP="00CF00F1">
            <w:pPr>
              <w:spacing w:line="229" w:lineRule="auto"/>
              <w:ind w:left="201"/>
              <w:rPr>
                <w:rFonts w:ascii="Times New Roman" w:eastAsia="宋体" w:hAnsi="Times New Roman" w:cs="Times New Roman"/>
                <w:szCs w:val="20"/>
              </w:rPr>
            </w:pPr>
            <w:r>
              <w:rPr>
                <w:rFonts w:ascii="Times New Roman" w:eastAsia="宋体" w:hAnsi="Times New Roman" w:cs="Times New Roman"/>
                <w:spacing w:val="2"/>
                <w:szCs w:val="20"/>
              </w:rPr>
              <w:t>公</w:t>
            </w:r>
            <w:r>
              <w:rPr>
                <w:rFonts w:ascii="Times New Roman" w:eastAsia="宋体" w:hAnsi="Times New Roman" w:cs="Times New Roman"/>
                <w:spacing w:val="1"/>
                <w:szCs w:val="20"/>
              </w:rPr>
              <w:t>开</w:t>
            </w:r>
          </w:p>
        </w:tc>
        <w:tc>
          <w:tcPr>
            <w:tcW w:w="723" w:type="dxa"/>
            <w:tcBorders>
              <w:top w:val="single" w:sz="2" w:space="0" w:color="000000"/>
              <w:bottom w:val="single" w:sz="2" w:space="0" w:color="000000"/>
            </w:tcBorders>
          </w:tcPr>
          <w:p w:rsidR="00D5467E" w:rsidRDefault="00D5467E" w:rsidP="00CF00F1">
            <w:pPr>
              <w:spacing w:line="391" w:lineRule="auto"/>
              <w:rPr>
                <w:rFonts w:ascii="Times New Roman" w:hAnsi="Times New Roman" w:cs="Times New Roman"/>
              </w:rPr>
            </w:pPr>
          </w:p>
          <w:p w:rsidR="00D5467E" w:rsidRDefault="00D5467E" w:rsidP="00CF00F1">
            <w:pPr>
              <w:spacing w:before="58" w:line="195" w:lineRule="auto"/>
              <w:ind w:left="281"/>
              <w:rPr>
                <w:rFonts w:ascii="Times New Roman" w:eastAsia="Times New Roman" w:hAnsi="Times New Roman" w:cs="Times New Roman"/>
                <w:szCs w:val="20"/>
              </w:rPr>
            </w:pPr>
          </w:p>
          <w:p w:rsidR="00D5467E" w:rsidRDefault="00D5467E" w:rsidP="00CF00F1">
            <w:pPr>
              <w:spacing w:before="58" w:line="195" w:lineRule="auto"/>
              <w:ind w:left="281"/>
              <w:rPr>
                <w:rFonts w:ascii="Times New Roman" w:eastAsia="Times New Roman" w:hAnsi="Times New Roman" w:cs="Times New Roman"/>
                <w:szCs w:val="20"/>
              </w:rPr>
            </w:pPr>
          </w:p>
          <w:p w:rsidR="00D5467E" w:rsidRDefault="00D5467E" w:rsidP="00CF00F1">
            <w:pPr>
              <w:spacing w:before="58" w:line="195" w:lineRule="auto"/>
              <w:ind w:left="281"/>
              <w:rPr>
                <w:rFonts w:ascii="Times New Roman" w:eastAsia="Times New Roman" w:hAnsi="Times New Roman" w:cs="Times New Roman"/>
                <w:szCs w:val="20"/>
              </w:rPr>
            </w:pPr>
          </w:p>
          <w:p w:rsidR="00D5467E" w:rsidRDefault="00D5467E" w:rsidP="00CF00F1">
            <w:pPr>
              <w:spacing w:before="58" w:line="195" w:lineRule="auto"/>
              <w:ind w:left="281"/>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25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建立企业网站或微信公众号的，得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向社会公开业务办理流程、服务标准、资费标准、气质等信息，得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4150"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已建立企业网站</w:t>
            </w:r>
            <w:r>
              <w:rPr>
                <w:rFonts w:ascii="Times New Roman" w:eastAsia="宋体" w:hAnsi="Times New Roman" w:cs="Times New Roman" w:hint="eastAsia"/>
                <w:spacing w:val="11"/>
                <w:szCs w:val="20"/>
              </w:rPr>
              <w:t>和</w:t>
            </w:r>
            <w:r>
              <w:rPr>
                <w:rFonts w:ascii="Times New Roman" w:eastAsia="宋体" w:hAnsi="Times New Roman" w:cs="Times New Roman"/>
                <w:spacing w:val="11"/>
                <w:szCs w:val="20"/>
              </w:rPr>
              <w:t>微信公众号，得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向社会公开业务办理流程、服务承诺、资费标准、气质信息，得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391" w:lineRule="auto"/>
              <w:rPr>
                <w:rFonts w:ascii="Times New Roman" w:hAnsi="Times New Roman" w:cs="Times New Roman"/>
              </w:rPr>
            </w:pPr>
          </w:p>
          <w:p w:rsidR="00D5467E" w:rsidRDefault="00D5467E" w:rsidP="00CF00F1">
            <w:pPr>
              <w:spacing w:before="58" w:line="195" w:lineRule="auto"/>
              <w:ind w:left="343"/>
              <w:rPr>
                <w:rFonts w:ascii="Times New Roman" w:eastAsia="Times New Roman" w:hAnsi="Times New Roman" w:cs="Times New Roman"/>
                <w:szCs w:val="20"/>
              </w:rPr>
            </w:pPr>
          </w:p>
          <w:p w:rsidR="00D5467E" w:rsidRDefault="00D5467E" w:rsidP="00CF00F1">
            <w:pPr>
              <w:spacing w:before="58" w:line="195" w:lineRule="auto"/>
              <w:ind w:left="343"/>
              <w:rPr>
                <w:rFonts w:ascii="Times New Roman" w:eastAsia="Times New Roman" w:hAnsi="Times New Roman" w:cs="Times New Roman"/>
                <w:szCs w:val="20"/>
              </w:rPr>
            </w:pPr>
          </w:p>
          <w:p w:rsidR="00D5467E" w:rsidRDefault="00D5467E" w:rsidP="00CF00F1">
            <w:pPr>
              <w:spacing w:before="58" w:line="195" w:lineRule="auto"/>
              <w:ind w:left="343"/>
              <w:rPr>
                <w:rFonts w:ascii="Times New Roman" w:eastAsia="Times New Roman" w:hAnsi="Times New Roman" w:cs="Times New Roman"/>
                <w:szCs w:val="20"/>
              </w:rPr>
            </w:pPr>
            <w:r>
              <w:rPr>
                <w:rFonts w:ascii="Times New Roman" w:eastAsia="Times New Roman" w:hAnsi="Times New Roman" w:cs="Times New Roman"/>
                <w:szCs w:val="20"/>
              </w:rPr>
              <w:t>1</w:t>
            </w:r>
          </w:p>
        </w:tc>
      </w:tr>
      <w:tr w:rsidR="00D5467E" w:rsidTr="00CF00F1">
        <w:trPr>
          <w:trHeight w:val="4225"/>
        </w:trPr>
        <w:tc>
          <w:tcPr>
            <w:tcW w:w="652" w:type="dxa"/>
            <w:tcBorders>
              <w:top w:val="single" w:sz="2" w:space="0" w:color="000000"/>
              <w:bottom w:val="single" w:sz="2" w:space="0" w:color="000000"/>
              <w:right w:val="single" w:sz="4" w:space="0" w:color="auto"/>
            </w:tcBorders>
          </w:tcPr>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Times New Roman" w:hAnsi="Times New Roman" w:cs="Times New Roman"/>
                <w:spacing w:val="-8"/>
                <w:szCs w:val="20"/>
              </w:rPr>
            </w:pPr>
          </w:p>
          <w:p w:rsidR="00D5467E" w:rsidRDefault="00D5467E" w:rsidP="00CF00F1">
            <w:pPr>
              <w:spacing w:before="57" w:line="195" w:lineRule="auto"/>
              <w:ind w:left="235"/>
              <w:rPr>
                <w:rFonts w:ascii="Times New Roman" w:eastAsia="宋体" w:hAnsi="Times New Roman" w:cs="Times New Roman"/>
                <w:szCs w:val="20"/>
              </w:rPr>
            </w:pPr>
            <w:r>
              <w:rPr>
                <w:rFonts w:ascii="Times New Roman" w:eastAsia="宋体" w:hAnsi="Times New Roman" w:cs="Times New Roman" w:hint="eastAsia"/>
                <w:spacing w:val="-8"/>
                <w:szCs w:val="20"/>
              </w:rPr>
              <w:t>20</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342" w:lineRule="auto"/>
              <w:rPr>
                <w:rFonts w:ascii="Times New Roman" w:hAnsi="Times New Roman" w:cs="Times New Roman"/>
              </w:rPr>
            </w:pPr>
          </w:p>
          <w:p w:rsidR="00D5467E" w:rsidRDefault="00D5467E" w:rsidP="00CF00F1">
            <w:pPr>
              <w:spacing w:line="342" w:lineRule="auto"/>
              <w:rPr>
                <w:rFonts w:ascii="Times New Roman" w:hAnsi="Times New Roman" w:cs="Times New Roman"/>
              </w:rPr>
            </w:pPr>
          </w:p>
          <w:p w:rsidR="00D5467E" w:rsidRDefault="00D5467E" w:rsidP="00CF00F1">
            <w:pPr>
              <w:spacing w:before="65" w:line="341" w:lineRule="exact"/>
              <w:rPr>
                <w:rFonts w:ascii="Times New Roman" w:eastAsia="宋体" w:hAnsi="Times New Roman" w:cs="Times New Roman"/>
                <w:spacing w:val="5"/>
                <w:position w:val="10"/>
                <w:szCs w:val="20"/>
              </w:rPr>
            </w:pPr>
          </w:p>
          <w:p w:rsidR="00D5467E" w:rsidRDefault="00D5467E" w:rsidP="00CF00F1">
            <w:pPr>
              <w:spacing w:before="65" w:line="341" w:lineRule="exact"/>
              <w:ind w:firstLineChars="100" w:firstLine="210"/>
              <w:rPr>
                <w:rFonts w:ascii="Times New Roman" w:eastAsia="宋体" w:hAnsi="Times New Roman" w:cs="Times New Roman"/>
                <w:szCs w:val="20"/>
              </w:rPr>
            </w:pPr>
            <w:r>
              <w:rPr>
                <w:rFonts w:ascii="Times New Roman" w:eastAsia="宋体" w:hAnsi="Times New Roman" w:cs="Times New Roman"/>
                <w:spacing w:val="5"/>
                <w:position w:val="10"/>
                <w:szCs w:val="20"/>
              </w:rPr>
              <w:t>服</w:t>
            </w:r>
            <w:r>
              <w:rPr>
                <w:rFonts w:ascii="Times New Roman" w:eastAsia="宋体" w:hAnsi="Times New Roman" w:cs="Times New Roman"/>
                <w:spacing w:val="4"/>
                <w:position w:val="10"/>
                <w:szCs w:val="20"/>
              </w:rPr>
              <w:t>务</w:t>
            </w:r>
          </w:p>
          <w:p w:rsidR="00D5467E" w:rsidRDefault="00D5467E" w:rsidP="00CF00F1">
            <w:pPr>
              <w:spacing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质量</w:t>
            </w:r>
          </w:p>
        </w:tc>
        <w:tc>
          <w:tcPr>
            <w:tcW w:w="723" w:type="dxa"/>
            <w:tcBorders>
              <w:top w:val="single" w:sz="2" w:space="0" w:color="000000"/>
              <w:bottom w:val="single" w:sz="2" w:space="0" w:color="000000"/>
            </w:tcBorders>
          </w:tcPr>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265"/>
              <w:rPr>
                <w:rFonts w:ascii="Times New Roman" w:eastAsia="Times New Roman" w:hAnsi="Times New Roman" w:cs="Times New Roman"/>
                <w:szCs w:val="20"/>
              </w:rPr>
            </w:pPr>
          </w:p>
          <w:p w:rsidR="00D5467E" w:rsidRDefault="00D5467E" w:rsidP="00CF00F1">
            <w:pPr>
              <w:spacing w:before="57" w:line="195" w:lineRule="auto"/>
              <w:ind w:left="265"/>
              <w:rPr>
                <w:rFonts w:ascii="Times New Roman" w:eastAsia="Times New Roman" w:hAnsi="Times New Roman" w:cs="Times New Roman"/>
                <w:szCs w:val="20"/>
              </w:rPr>
            </w:pPr>
          </w:p>
          <w:p w:rsidR="00D5467E" w:rsidRDefault="00D5467E" w:rsidP="00CF00F1">
            <w:pPr>
              <w:spacing w:before="57" w:line="195" w:lineRule="auto"/>
              <w:ind w:left="265"/>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625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在政务服务网、</w:t>
            </w:r>
            <w:r>
              <w:rPr>
                <w:rFonts w:ascii="Times New Roman" w:eastAsia="宋体" w:hAnsi="Times New Roman" w:cs="Times New Roman"/>
                <w:spacing w:val="11"/>
                <w:szCs w:val="20"/>
              </w:rPr>
              <w:t>“</w:t>
            </w:r>
            <w:r>
              <w:rPr>
                <w:rFonts w:ascii="Times New Roman" w:eastAsia="宋体" w:hAnsi="Times New Roman" w:cs="Times New Roman"/>
                <w:spacing w:val="11"/>
                <w:szCs w:val="20"/>
              </w:rPr>
              <w:t>豫事办</w:t>
            </w:r>
            <w:r>
              <w:rPr>
                <w:rFonts w:ascii="Times New Roman" w:eastAsia="宋体" w:hAnsi="Times New Roman" w:cs="Times New Roman"/>
                <w:spacing w:val="11"/>
                <w:szCs w:val="20"/>
              </w:rPr>
              <w:t>”</w:t>
            </w:r>
            <w:r>
              <w:rPr>
                <w:rFonts w:ascii="Times New Roman" w:eastAsia="宋体" w:hAnsi="Times New Roman" w:cs="Times New Roman"/>
                <w:spacing w:val="11"/>
                <w:szCs w:val="20"/>
              </w:rPr>
              <w:t>等政务</w:t>
            </w:r>
            <w:r>
              <w:rPr>
                <w:rFonts w:ascii="Times New Roman" w:eastAsia="宋体" w:hAnsi="Times New Roman" w:cs="Times New Roman"/>
                <w:spacing w:val="11"/>
                <w:szCs w:val="20"/>
              </w:rPr>
              <w:t>APP</w:t>
            </w:r>
            <w:r>
              <w:rPr>
                <w:rFonts w:ascii="Times New Roman" w:eastAsia="宋体" w:hAnsi="Times New Roman" w:cs="Times New Roman"/>
                <w:spacing w:val="11"/>
                <w:szCs w:val="20"/>
              </w:rPr>
              <w:t>及企业网站、企业</w:t>
            </w:r>
            <w:r>
              <w:rPr>
                <w:rFonts w:ascii="Times New Roman" w:eastAsia="宋体" w:hAnsi="Times New Roman" w:cs="Times New Roman"/>
                <w:spacing w:val="11"/>
                <w:szCs w:val="20"/>
              </w:rPr>
              <w:t>APP</w:t>
            </w:r>
            <w:r>
              <w:rPr>
                <w:rFonts w:ascii="Times New Roman" w:eastAsia="宋体" w:hAnsi="Times New Roman" w:cs="Times New Roman"/>
                <w:spacing w:val="11"/>
                <w:szCs w:val="20"/>
              </w:rPr>
              <w:t>、微信公众号开设供气服务模块，模块至少包含开户、报装预约、</w:t>
            </w:r>
            <w:r>
              <w:rPr>
                <w:rFonts w:ascii="Times New Roman" w:eastAsia="宋体" w:hAnsi="Times New Roman" w:cs="Times New Roman"/>
                <w:spacing w:val="11"/>
                <w:szCs w:val="20"/>
              </w:rPr>
              <w:t>“</w:t>
            </w:r>
            <w:r>
              <w:rPr>
                <w:rFonts w:ascii="Times New Roman" w:eastAsia="宋体" w:hAnsi="Times New Roman" w:cs="Times New Roman"/>
                <w:spacing w:val="11"/>
                <w:szCs w:val="20"/>
              </w:rPr>
              <w:t>好差评</w:t>
            </w:r>
            <w:r>
              <w:rPr>
                <w:rFonts w:ascii="Times New Roman" w:eastAsia="宋体" w:hAnsi="Times New Roman" w:cs="Times New Roman"/>
                <w:spacing w:val="11"/>
                <w:szCs w:val="20"/>
              </w:rPr>
              <w:t>”</w:t>
            </w:r>
            <w:r>
              <w:rPr>
                <w:rFonts w:ascii="Times New Roman" w:eastAsia="宋体" w:hAnsi="Times New Roman" w:cs="Times New Roman"/>
                <w:spacing w:val="11"/>
                <w:szCs w:val="20"/>
              </w:rPr>
              <w:t>、点火预约、改造预约、故障报修、服务网点信息、服务热线、抢修热线、开具发票等功能或信息，且能够正常运行，得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分，每少实现一项功能扣</w:t>
            </w:r>
            <w:r>
              <w:rPr>
                <w:rFonts w:ascii="Times New Roman" w:eastAsia="宋体" w:hAnsi="Times New Roman" w:cs="Times New Roman"/>
                <w:spacing w:val="11"/>
                <w:szCs w:val="20"/>
              </w:rPr>
              <w:t>0.2</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报装环节、报装材料和报装时间均符合《河南省营商环境优化提升行动方案</w:t>
            </w:r>
            <w:r>
              <w:rPr>
                <w:rFonts w:ascii="Times New Roman" w:eastAsia="宋体" w:hAnsi="Times New Roman" w:cs="Times New Roman"/>
                <w:spacing w:val="11"/>
                <w:szCs w:val="20"/>
              </w:rPr>
              <w:t>(2022</w:t>
            </w:r>
            <w:r>
              <w:rPr>
                <w:rFonts w:ascii="Times New Roman" w:eastAsia="宋体" w:hAnsi="Times New Roman" w:cs="Times New Roman"/>
                <w:spacing w:val="11"/>
                <w:szCs w:val="20"/>
              </w:rPr>
              <w:t>版</w:t>
            </w:r>
            <w:r>
              <w:rPr>
                <w:rFonts w:ascii="Times New Roman" w:eastAsia="宋体" w:hAnsi="Times New Roman" w:cs="Times New Roman"/>
                <w:spacing w:val="11"/>
                <w:szCs w:val="20"/>
              </w:rPr>
              <w:t>)</w:t>
            </w:r>
            <w:r>
              <w:rPr>
                <w:rFonts w:ascii="Times New Roman" w:eastAsia="宋体" w:hAnsi="Times New Roman" w:cs="Times New Roman"/>
                <w:spacing w:val="11"/>
                <w:szCs w:val="20"/>
              </w:rPr>
              <w:t>》和《河南省住房和城乡建设厅河南省发展和改革委员会河南省公安厅河南省自然资源厅河南省交通运输厅关于优化水气热接入营商环境的通知》要求的，得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分；每存在一项不符合要求的，扣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tc>
        <w:tc>
          <w:tcPr>
            <w:tcW w:w="4150" w:type="dxa"/>
            <w:tcBorders>
              <w:top w:val="single" w:sz="2" w:space="0" w:color="000000"/>
              <w:bottom w:val="single" w:sz="2" w:space="0" w:color="000000"/>
            </w:tcBorders>
          </w:tcPr>
          <w:p w:rsidR="00D5467E" w:rsidRDefault="00D5467E" w:rsidP="00CF00F1">
            <w:pPr>
              <w:spacing w:before="99" w:line="300" w:lineRule="auto"/>
              <w:ind w:left="65" w:right="25" w:firstLine="55"/>
              <w:rPr>
                <w:rFonts w:ascii="Times New Roman" w:eastAsia="宋体" w:hAnsi="Times New Roman" w:cs="Times New Roman"/>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该企业在宛快办、微网厅、南阳豫能移动</w:t>
            </w:r>
            <w:r>
              <w:rPr>
                <w:rFonts w:ascii="Times New Roman" w:eastAsia="宋体" w:hAnsi="Times New Roman" w:cs="Times New Roman"/>
                <w:spacing w:val="11"/>
                <w:szCs w:val="20"/>
              </w:rPr>
              <w:t>APP</w:t>
            </w:r>
            <w:r>
              <w:rPr>
                <w:rFonts w:ascii="Times New Roman" w:eastAsia="宋体" w:hAnsi="Times New Roman" w:cs="Times New Roman"/>
                <w:spacing w:val="11"/>
                <w:szCs w:val="20"/>
              </w:rPr>
              <w:t>开设供气访问模块，模块至少包含开户、报装预约、</w:t>
            </w:r>
            <w:r>
              <w:rPr>
                <w:rFonts w:ascii="Times New Roman" w:eastAsia="宋体" w:hAnsi="Times New Roman" w:cs="Times New Roman"/>
                <w:spacing w:val="11"/>
                <w:szCs w:val="20"/>
              </w:rPr>
              <w:t>“</w:t>
            </w:r>
            <w:r>
              <w:rPr>
                <w:rFonts w:ascii="Times New Roman" w:eastAsia="宋体" w:hAnsi="Times New Roman" w:cs="Times New Roman"/>
                <w:spacing w:val="11"/>
                <w:szCs w:val="20"/>
              </w:rPr>
              <w:t>好差评</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、点火预约、改造预约、故障报修、服务网点信息、服务热线、抢修热线、开具发票等功能或信息，且能够正常运行，得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报装环节、报装材料和通气时间均符合《河南省营商环境优化提升行动方案（</w:t>
            </w:r>
            <w:r>
              <w:rPr>
                <w:rFonts w:ascii="Times New Roman" w:eastAsia="宋体" w:hAnsi="Times New Roman" w:cs="Times New Roman"/>
                <w:spacing w:val="11"/>
                <w:szCs w:val="20"/>
              </w:rPr>
              <w:t>2022</w:t>
            </w:r>
            <w:r>
              <w:rPr>
                <w:rFonts w:ascii="Times New Roman" w:eastAsia="宋体" w:hAnsi="Times New Roman" w:cs="Times New Roman"/>
                <w:spacing w:val="11"/>
                <w:szCs w:val="20"/>
              </w:rPr>
              <w:t>版）》和《河南省住房和城乡建设厅河南省发展和改革委员会河南省公安厅河南省自然资源厅河南省交通运输厅关于优化水气热接入营商环境的通知》要求，得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322"/>
              <w:rPr>
                <w:rFonts w:ascii="Times New Roman" w:eastAsia="宋体" w:hAnsi="Times New Roman" w:cs="Times New Roman"/>
                <w:szCs w:val="20"/>
              </w:rPr>
            </w:pPr>
          </w:p>
          <w:p w:rsidR="00D5467E" w:rsidRDefault="00D5467E" w:rsidP="00CF00F1">
            <w:pPr>
              <w:spacing w:before="57" w:line="195" w:lineRule="auto"/>
              <w:ind w:left="322"/>
              <w:rPr>
                <w:rFonts w:ascii="Times New Roman" w:eastAsia="宋体" w:hAnsi="Times New Roman" w:cs="Times New Roman"/>
                <w:szCs w:val="20"/>
              </w:rPr>
            </w:pPr>
          </w:p>
          <w:p w:rsidR="00D5467E" w:rsidRDefault="00D5467E" w:rsidP="00CF00F1">
            <w:pPr>
              <w:spacing w:before="57" w:line="195" w:lineRule="auto"/>
              <w:ind w:left="322"/>
              <w:rPr>
                <w:rFonts w:ascii="Times New Roman" w:eastAsia="宋体" w:hAnsi="Times New Roman" w:cs="Times New Roman"/>
                <w:szCs w:val="20"/>
              </w:rPr>
            </w:pPr>
            <w:r>
              <w:rPr>
                <w:rFonts w:ascii="Times New Roman" w:eastAsia="宋体" w:hAnsi="Times New Roman" w:cs="Times New Roman"/>
                <w:szCs w:val="20"/>
              </w:rPr>
              <w:t>3</w:t>
            </w:r>
          </w:p>
        </w:tc>
      </w:tr>
    </w:tbl>
    <w:p w:rsidR="00D5467E" w:rsidRDefault="00D5467E" w:rsidP="00D5467E">
      <w:pPr>
        <w:rPr>
          <w:rFonts w:ascii="Times New Roman" w:eastAsiaTheme="minorEastAsia" w:hAnsi="Times New Roman" w:cs="Times New Roman"/>
        </w:rPr>
        <w:sectPr w:rsidR="00D5467E">
          <w:pgSz w:w="16839" w:h="11906"/>
          <w:pgMar w:top="1157" w:right="1728" w:bottom="1015" w:left="1778" w:header="0" w:footer="0" w:gutter="0"/>
          <w:pgNumType w:fmt="numberInDash"/>
          <w:cols w:space="720"/>
        </w:sectPr>
      </w:pPr>
    </w:p>
    <w:p w:rsidR="00D5467E" w:rsidRDefault="00D5467E" w:rsidP="00D5467E">
      <w:pPr>
        <w:spacing w:line="189" w:lineRule="exact"/>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802"/>
        <w:gridCol w:w="5357"/>
        <w:gridCol w:w="4971"/>
        <w:gridCol w:w="752"/>
      </w:tblGrid>
      <w:tr w:rsidR="00D5467E" w:rsidTr="00CF00F1">
        <w:trPr>
          <w:trHeight w:val="704"/>
        </w:trPr>
        <w:tc>
          <w:tcPr>
            <w:tcW w:w="652" w:type="dxa"/>
            <w:tcBorders>
              <w:top w:val="single" w:sz="2" w:space="0" w:color="000000"/>
              <w:bottom w:val="single" w:sz="2" w:space="0" w:color="000000"/>
              <w:right w:val="single" w:sz="4" w:space="0" w:color="auto"/>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1000"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left w:val="single" w:sz="4" w:space="0" w:color="auto"/>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802"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357"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971"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2035"/>
        </w:trPr>
        <w:tc>
          <w:tcPr>
            <w:tcW w:w="652" w:type="dxa"/>
            <w:tcBorders>
              <w:top w:val="single" w:sz="2" w:space="0" w:color="000000"/>
              <w:bottom w:val="single" w:sz="2" w:space="0" w:color="000000"/>
              <w:right w:val="single" w:sz="4" w:space="0" w:color="auto"/>
            </w:tcBorders>
          </w:tcPr>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9E6AA5" w:rsidP="00CF00F1">
            <w:pPr>
              <w:rPr>
                <w:rFonts w:ascii="Times New Roman" w:eastAsia="宋体" w:hAnsi="Times New Roman" w:cs="Times New Roman"/>
              </w:rPr>
            </w:pPr>
            <w:r>
              <w:rPr>
                <w:rFonts w:ascii="Times New Roman" w:eastAsia="宋体" w:hAnsi="Times New Roman" w:cs="Times New Roman" w:hint="eastAsia"/>
              </w:rPr>
              <w:t xml:space="preserve"> </w:t>
            </w:r>
            <w:r w:rsidR="00D5467E">
              <w:rPr>
                <w:rFonts w:ascii="Times New Roman" w:eastAsia="宋体" w:hAnsi="Times New Roman" w:cs="Times New Roman" w:hint="eastAsia"/>
              </w:rPr>
              <w:t xml:space="preserve"> 21</w:t>
            </w:r>
          </w:p>
        </w:tc>
        <w:tc>
          <w:tcPr>
            <w:tcW w:w="1000" w:type="dxa"/>
            <w:vMerge w:val="restart"/>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before="65" w:line="338" w:lineRule="exact"/>
              <w:rPr>
                <w:rFonts w:ascii="Times New Roman" w:eastAsia="宋体" w:hAnsi="Times New Roman" w:cs="Times New Roman"/>
                <w:spacing w:val="4"/>
                <w:position w:val="9"/>
                <w:szCs w:val="20"/>
              </w:rPr>
            </w:pPr>
          </w:p>
          <w:p w:rsidR="00D5467E" w:rsidRDefault="00D5467E" w:rsidP="00CF00F1">
            <w:pPr>
              <w:spacing w:before="65" w:line="338" w:lineRule="exact"/>
              <w:ind w:firstLineChars="100" w:firstLine="208"/>
              <w:rPr>
                <w:rFonts w:ascii="Times New Roman" w:eastAsia="宋体" w:hAnsi="Times New Roman" w:cs="Times New Roman"/>
                <w:szCs w:val="20"/>
              </w:rPr>
            </w:pPr>
            <w:r>
              <w:rPr>
                <w:rFonts w:ascii="Times New Roman" w:eastAsia="宋体" w:hAnsi="Times New Roman" w:cs="Times New Roman"/>
                <w:spacing w:val="4"/>
                <w:position w:val="9"/>
                <w:szCs w:val="20"/>
              </w:rPr>
              <w:t>用</w:t>
            </w:r>
            <w:r>
              <w:rPr>
                <w:rFonts w:ascii="Times New Roman" w:eastAsia="宋体" w:hAnsi="Times New Roman" w:cs="Times New Roman"/>
                <w:spacing w:val="3"/>
                <w:position w:val="9"/>
                <w:szCs w:val="20"/>
              </w:rPr>
              <w:t>户</w:t>
            </w:r>
          </w:p>
          <w:p w:rsidR="00D5467E" w:rsidRDefault="00D5467E" w:rsidP="00CF00F1">
            <w:pPr>
              <w:ind w:firstLineChars="100" w:firstLine="208"/>
              <w:rPr>
                <w:rFonts w:ascii="Times New Roman" w:hAnsi="Times New Roman" w:cs="Times New Roman"/>
              </w:rPr>
            </w:pPr>
            <w:r>
              <w:rPr>
                <w:rFonts w:ascii="Times New Roman" w:eastAsia="宋体" w:hAnsi="Times New Roman" w:cs="Times New Roman"/>
                <w:spacing w:val="4"/>
                <w:szCs w:val="20"/>
              </w:rPr>
              <w:t>投</w:t>
            </w:r>
            <w:r>
              <w:rPr>
                <w:rFonts w:ascii="Times New Roman" w:eastAsia="宋体" w:hAnsi="Times New Roman" w:cs="Times New Roman"/>
                <w:spacing w:val="3"/>
                <w:szCs w:val="20"/>
              </w:rPr>
              <w:t>诉</w:t>
            </w:r>
          </w:p>
        </w:tc>
        <w:tc>
          <w:tcPr>
            <w:tcW w:w="802" w:type="dxa"/>
            <w:tcBorders>
              <w:top w:val="single" w:sz="2" w:space="0" w:color="000000"/>
              <w:bottom w:val="single" w:sz="2" w:space="0" w:color="000000"/>
            </w:tcBorders>
          </w:tcPr>
          <w:p w:rsidR="00D5467E" w:rsidRDefault="00D5467E" w:rsidP="00CF00F1">
            <w:pPr>
              <w:ind w:firstLineChars="100" w:firstLine="200"/>
              <w:rPr>
                <w:rFonts w:ascii="Times New Roman" w:eastAsiaTheme="minorEastAsia" w:hAnsi="Times New Roman" w:cs="Times New Roman"/>
              </w:rPr>
            </w:pPr>
          </w:p>
          <w:p w:rsidR="00D5467E" w:rsidRDefault="00D5467E" w:rsidP="00CF00F1">
            <w:pPr>
              <w:ind w:firstLineChars="100" w:firstLine="200"/>
              <w:rPr>
                <w:rFonts w:ascii="Times New Roman" w:eastAsiaTheme="minorEastAsia" w:hAnsi="Times New Roman" w:cs="Times New Roman"/>
              </w:rPr>
            </w:pPr>
          </w:p>
          <w:p w:rsidR="00D5467E" w:rsidRDefault="00D5467E" w:rsidP="00CF00F1">
            <w:pPr>
              <w:ind w:firstLineChars="100" w:firstLine="200"/>
              <w:rPr>
                <w:rFonts w:ascii="Times New Roman" w:eastAsiaTheme="minorEastAsia" w:hAnsi="Times New Roman" w:cs="Times New Roman"/>
              </w:rPr>
            </w:pPr>
          </w:p>
          <w:p w:rsidR="00D5467E" w:rsidRDefault="00D5467E" w:rsidP="00CF00F1">
            <w:pPr>
              <w:ind w:firstLineChars="100" w:firstLine="200"/>
              <w:rPr>
                <w:rFonts w:ascii="Times New Roman" w:eastAsiaTheme="minorEastAsia" w:hAnsi="Times New Roman" w:cs="Times New Roman"/>
              </w:rPr>
            </w:pPr>
            <w:r>
              <w:rPr>
                <w:rFonts w:ascii="Times New Roman" w:eastAsiaTheme="minorEastAsia" w:hAnsi="Times New Roman" w:cs="Times New Roman"/>
              </w:rPr>
              <w:t>3</w:t>
            </w:r>
          </w:p>
        </w:tc>
        <w:tc>
          <w:tcPr>
            <w:tcW w:w="535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具有网上或电话投诉渠道，且</w:t>
            </w:r>
            <w:r>
              <w:rPr>
                <w:rFonts w:ascii="Times New Roman" w:eastAsia="宋体" w:hAnsi="Times New Roman" w:cs="Times New Roman"/>
                <w:spacing w:val="11"/>
                <w:szCs w:val="20"/>
              </w:rPr>
              <w:t>5</w:t>
            </w:r>
            <w:r>
              <w:rPr>
                <w:rFonts w:ascii="Times New Roman" w:eastAsia="宋体" w:hAnsi="Times New Roman" w:cs="Times New Roman"/>
                <w:spacing w:val="11"/>
                <w:szCs w:val="20"/>
              </w:rPr>
              <w:t>个工作日内反馈投诉处理结果的，得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投诉处理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有效投诉处理结果满意度为</w:t>
            </w:r>
            <w:r>
              <w:rPr>
                <w:rFonts w:ascii="Times New Roman" w:eastAsia="宋体" w:hAnsi="Times New Roman" w:cs="Times New Roman"/>
                <w:spacing w:val="11"/>
                <w:szCs w:val="20"/>
              </w:rPr>
              <w:t>95%(</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r>
              <w:rPr>
                <w:rFonts w:ascii="Times New Roman" w:eastAsia="宋体" w:hAnsi="Times New Roman" w:cs="Times New Roman"/>
                <w:spacing w:val="11"/>
                <w:szCs w:val="20"/>
              </w:rPr>
              <w:t>2)</w:t>
            </w:r>
            <w:r>
              <w:rPr>
                <w:rFonts w:ascii="Times New Roman" w:eastAsia="宋体" w:hAnsi="Times New Roman" w:cs="Times New Roman"/>
                <w:spacing w:val="11"/>
                <w:szCs w:val="20"/>
              </w:rPr>
              <w:t>有效投诉处理结果满意度为</w:t>
            </w:r>
            <w:r>
              <w:rPr>
                <w:rFonts w:ascii="Times New Roman" w:eastAsia="宋体" w:hAnsi="Times New Roman" w:cs="Times New Roman"/>
                <w:spacing w:val="11"/>
                <w:szCs w:val="20"/>
              </w:rPr>
              <w:t>60%(</w:t>
            </w:r>
            <w:r>
              <w:rPr>
                <w:rFonts w:ascii="Times New Roman" w:eastAsia="宋体" w:hAnsi="Times New Roman" w:cs="Times New Roman"/>
                <w:spacing w:val="11"/>
                <w:szCs w:val="20"/>
              </w:rPr>
              <w:t>含</w:t>
            </w:r>
            <w:r>
              <w:rPr>
                <w:rFonts w:ascii="Times New Roman" w:eastAsia="宋体" w:hAnsi="Times New Roman" w:cs="Times New Roman"/>
                <w:spacing w:val="11"/>
                <w:szCs w:val="20"/>
              </w:rPr>
              <w:t>)-95%</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3)</w:t>
            </w:r>
            <w:r>
              <w:rPr>
                <w:rFonts w:ascii="Times New Roman" w:eastAsia="宋体" w:hAnsi="Times New Roman" w:cs="Times New Roman"/>
                <w:spacing w:val="11"/>
                <w:szCs w:val="20"/>
              </w:rPr>
              <w:t>有效投诉处理结果满意度为</w:t>
            </w:r>
            <w:r>
              <w:rPr>
                <w:rFonts w:ascii="Times New Roman" w:eastAsia="宋体" w:hAnsi="Times New Roman" w:cs="Times New Roman"/>
                <w:spacing w:val="11"/>
                <w:szCs w:val="20"/>
              </w:rPr>
              <w:t>60%</w:t>
            </w:r>
            <w:r>
              <w:rPr>
                <w:rFonts w:ascii="Times New Roman" w:eastAsia="宋体" w:hAnsi="Times New Roman" w:cs="Times New Roman"/>
                <w:spacing w:val="11"/>
                <w:szCs w:val="20"/>
              </w:rPr>
              <w:t>以下的，不得分。</w:t>
            </w:r>
          </w:p>
        </w:tc>
        <w:tc>
          <w:tcPr>
            <w:tcW w:w="4971"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具有网上或电话投诉渠道，投诉处理时间在</w:t>
            </w:r>
            <w:r>
              <w:rPr>
                <w:rFonts w:ascii="Times New Roman" w:eastAsia="宋体" w:hAnsi="Times New Roman" w:cs="Times New Roman"/>
                <w:spacing w:val="11"/>
                <w:szCs w:val="20"/>
              </w:rPr>
              <w:t xml:space="preserve">5 </w:t>
            </w:r>
            <w:r>
              <w:rPr>
                <w:rFonts w:ascii="Times New Roman" w:eastAsia="宋体" w:hAnsi="Times New Roman" w:cs="Times New Roman"/>
                <w:spacing w:val="11"/>
                <w:szCs w:val="20"/>
              </w:rPr>
              <w:t>个工作日内，得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(2) 2020-2022</w:t>
            </w:r>
            <w:r>
              <w:rPr>
                <w:rFonts w:ascii="Times New Roman" w:eastAsia="宋体" w:hAnsi="Times New Roman" w:cs="Times New Roman"/>
                <w:spacing w:val="11"/>
                <w:szCs w:val="20"/>
              </w:rPr>
              <w:t>年有效投诉处理结果满意度为</w:t>
            </w:r>
            <w:r>
              <w:rPr>
                <w:rFonts w:ascii="Times New Roman" w:eastAsia="宋体" w:hAnsi="Times New Roman" w:cs="Times New Roman"/>
                <w:spacing w:val="11"/>
                <w:szCs w:val="20"/>
              </w:rPr>
              <w:t xml:space="preserve">100% </w:t>
            </w:r>
            <w:r>
              <w:rPr>
                <w:rFonts w:ascii="Times New Roman" w:eastAsia="宋体" w:hAnsi="Times New Roman" w:cs="Times New Roman"/>
                <w:spacing w:val="11"/>
                <w:szCs w:val="20"/>
              </w:rPr>
              <w:t>，得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rPr>
                <w:rFonts w:ascii="Times New Roman" w:hAnsi="Times New Roman" w:cs="Times New Roman"/>
              </w:rPr>
            </w:pPr>
          </w:p>
          <w:p w:rsidR="00D5467E" w:rsidRDefault="00D5467E" w:rsidP="00CF00F1">
            <w:pPr>
              <w:rPr>
                <w:rFonts w:ascii="Times New Roman" w:hAnsi="Times New Roman" w:cs="Times New Roman"/>
              </w:rPr>
            </w:pPr>
          </w:p>
          <w:p w:rsidR="00D5467E" w:rsidRDefault="00D5467E" w:rsidP="00CF00F1">
            <w:pPr>
              <w:rPr>
                <w:rFonts w:ascii="Times New Roman" w:eastAsia="宋体" w:hAnsi="Times New Roman" w:cs="Times New Roman"/>
              </w:rPr>
            </w:pPr>
          </w:p>
          <w:p w:rsidR="00D5467E" w:rsidRDefault="00D5467E" w:rsidP="00CF00F1">
            <w:pPr>
              <w:ind w:firstLineChars="100" w:firstLine="200"/>
              <w:rPr>
                <w:rFonts w:ascii="Times New Roman" w:eastAsia="宋体" w:hAnsi="Times New Roman" w:cs="Times New Roman"/>
              </w:rPr>
            </w:pPr>
            <w:r>
              <w:rPr>
                <w:rFonts w:ascii="Times New Roman" w:eastAsia="宋体" w:hAnsi="Times New Roman" w:cs="Times New Roman"/>
              </w:rPr>
              <w:t>3</w:t>
            </w:r>
          </w:p>
        </w:tc>
      </w:tr>
      <w:tr w:rsidR="00D5467E" w:rsidTr="00CF00F1">
        <w:trPr>
          <w:trHeight w:val="2393"/>
        </w:trPr>
        <w:tc>
          <w:tcPr>
            <w:tcW w:w="652" w:type="dxa"/>
            <w:tcBorders>
              <w:top w:val="single" w:sz="2" w:space="0" w:color="000000"/>
              <w:bottom w:val="single" w:sz="2" w:space="0" w:color="000000"/>
              <w:right w:val="single" w:sz="4" w:space="0" w:color="auto"/>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8" w:line="195" w:lineRule="auto"/>
              <w:ind w:left="235"/>
              <w:rPr>
                <w:rFonts w:ascii="Times New Roman" w:eastAsia="宋体" w:hAnsi="Times New Roman" w:cs="Times New Roman"/>
                <w:szCs w:val="20"/>
              </w:rPr>
            </w:pPr>
            <w:r>
              <w:rPr>
                <w:rFonts w:ascii="Times New Roman" w:eastAsia="宋体" w:hAnsi="Times New Roman" w:cs="Times New Roman" w:hint="eastAsia"/>
                <w:spacing w:val="-8"/>
                <w:szCs w:val="20"/>
              </w:rPr>
              <w:t>22</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284" w:lineRule="auto"/>
              <w:rPr>
                <w:rFonts w:ascii="Times New Roman" w:hAnsi="Times New Roman" w:cs="Times New Roman"/>
              </w:rPr>
            </w:pPr>
          </w:p>
          <w:p w:rsidR="00D5467E" w:rsidRDefault="00D5467E" w:rsidP="00CF00F1">
            <w:pPr>
              <w:spacing w:line="284" w:lineRule="auto"/>
              <w:rPr>
                <w:rFonts w:ascii="Times New Roman" w:hAnsi="Times New Roman" w:cs="Times New Roman"/>
              </w:rPr>
            </w:pPr>
          </w:p>
          <w:p w:rsidR="00D5467E" w:rsidRDefault="00D5467E" w:rsidP="00CF00F1">
            <w:pPr>
              <w:spacing w:line="285" w:lineRule="auto"/>
              <w:rPr>
                <w:rFonts w:ascii="Times New Roman" w:hAnsi="Times New Roman" w:cs="Times New Roman"/>
              </w:rPr>
            </w:pPr>
          </w:p>
          <w:p w:rsidR="00D5467E" w:rsidRDefault="00D5467E" w:rsidP="00CF00F1">
            <w:pPr>
              <w:spacing w:before="65" w:line="339" w:lineRule="exact"/>
              <w:ind w:left="195"/>
              <w:rPr>
                <w:rFonts w:ascii="Times New Roman" w:eastAsia="宋体" w:hAnsi="Times New Roman" w:cs="Times New Roman"/>
                <w:szCs w:val="20"/>
              </w:rPr>
            </w:pPr>
            <w:r>
              <w:rPr>
                <w:rFonts w:ascii="Times New Roman" w:eastAsia="宋体" w:hAnsi="Times New Roman" w:cs="Times New Roman"/>
                <w:spacing w:val="4"/>
                <w:position w:val="9"/>
                <w:szCs w:val="20"/>
              </w:rPr>
              <w:t>财务</w:t>
            </w:r>
          </w:p>
          <w:p w:rsidR="00D5467E" w:rsidRDefault="00D5467E" w:rsidP="00CF00F1">
            <w:pPr>
              <w:spacing w:line="229" w:lineRule="auto"/>
              <w:ind w:left="197"/>
              <w:rPr>
                <w:rFonts w:ascii="Times New Roman" w:eastAsia="宋体" w:hAnsi="Times New Roman" w:cs="Times New Roman"/>
                <w:szCs w:val="20"/>
              </w:rPr>
            </w:pPr>
            <w:r>
              <w:rPr>
                <w:rFonts w:ascii="Times New Roman" w:eastAsia="宋体" w:hAnsi="Times New Roman" w:cs="Times New Roman"/>
                <w:spacing w:val="5"/>
                <w:szCs w:val="20"/>
              </w:rPr>
              <w:t>状</w:t>
            </w:r>
            <w:r>
              <w:rPr>
                <w:rFonts w:ascii="Times New Roman" w:eastAsia="宋体" w:hAnsi="Times New Roman" w:cs="Times New Roman"/>
                <w:spacing w:val="4"/>
                <w:szCs w:val="20"/>
              </w:rPr>
              <w:t>况</w:t>
            </w:r>
          </w:p>
        </w:tc>
        <w:tc>
          <w:tcPr>
            <w:tcW w:w="802" w:type="dxa"/>
            <w:tcBorders>
              <w:top w:val="single" w:sz="2" w:space="0" w:color="000000"/>
              <w:bottom w:val="single" w:sz="2" w:space="0" w:color="000000"/>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8" w:line="195" w:lineRule="auto"/>
              <w:ind w:left="265"/>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535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总资产收益率超过银行长期贷款利率，得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经营现金流量大于</w:t>
            </w:r>
            <w:r>
              <w:rPr>
                <w:rFonts w:ascii="Times New Roman" w:eastAsia="宋体" w:hAnsi="Times New Roman" w:cs="Times New Roman"/>
                <w:spacing w:val="11"/>
                <w:szCs w:val="20"/>
              </w:rPr>
              <w:t>0,</w:t>
            </w:r>
            <w:r>
              <w:rPr>
                <w:rFonts w:ascii="Times New Roman" w:eastAsia="宋体" w:hAnsi="Times New Roman" w:cs="Times New Roman"/>
                <w:spacing w:val="11"/>
                <w:szCs w:val="20"/>
              </w:rPr>
              <w:t>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资产负债率小于</w:t>
            </w:r>
            <w:r>
              <w:rPr>
                <w:rFonts w:ascii="Times New Roman" w:eastAsia="宋体" w:hAnsi="Times New Roman" w:cs="Times New Roman"/>
                <w:spacing w:val="11"/>
                <w:szCs w:val="20"/>
              </w:rPr>
              <w:t>70%(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注：评估期内每个单项每有</w:t>
            </w:r>
            <w:r>
              <w:rPr>
                <w:rFonts w:ascii="Times New Roman" w:eastAsia="宋体" w:hAnsi="Times New Roman" w:cs="Times New Roman"/>
                <w:spacing w:val="11"/>
                <w:szCs w:val="20"/>
              </w:rPr>
              <w:t>1</w:t>
            </w:r>
            <w:r>
              <w:rPr>
                <w:rFonts w:ascii="Times New Roman" w:eastAsia="宋体" w:hAnsi="Times New Roman" w:cs="Times New Roman"/>
                <w:spacing w:val="11"/>
                <w:szCs w:val="20"/>
              </w:rPr>
              <w:t>年未达到要求的，扣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r>
              <w:rPr>
                <w:rFonts w:ascii="Times New Roman" w:eastAsia="宋体" w:hAnsi="Times New Roman" w:cs="Times New Roman"/>
                <w:spacing w:val="-10"/>
                <w:szCs w:val="20"/>
              </w:rPr>
              <w:t>。</w:t>
            </w:r>
          </w:p>
        </w:tc>
        <w:tc>
          <w:tcPr>
            <w:tcW w:w="4971"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2020 </w:t>
            </w:r>
            <w:r>
              <w:rPr>
                <w:rFonts w:ascii="Times New Roman" w:eastAsia="宋体" w:hAnsi="Times New Roman" w:cs="Times New Roman"/>
                <w:spacing w:val="11"/>
                <w:szCs w:val="20"/>
              </w:rPr>
              <w:t>年、</w:t>
            </w:r>
            <w:r>
              <w:rPr>
                <w:rFonts w:ascii="Times New Roman" w:eastAsia="宋体" w:hAnsi="Times New Roman" w:cs="Times New Roman"/>
                <w:spacing w:val="11"/>
                <w:szCs w:val="20"/>
              </w:rPr>
              <w:t xml:space="preserve">2021 </w:t>
            </w:r>
            <w:r>
              <w:rPr>
                <w:rFonts w:ascii="Times New Roman" w:eastAsia="宋体" w:hAnsi="Times New Roman" w:cs="Times New Roman"/>
                <w:spacing w:val="11"/>
                <w:szCs w:val="20"/>
              </w:rPr>
              <w:t>年、</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年总资产收益率均小于银行长期贷款利率，得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2020 </w:t>
            </w:r>
            <w:r>
              <w:rPr>
                <w:rFonts w:ascii="Times New Roman" w:eastAsia="宋体" w:hAnsi="Times New Roman" w:cs="Times New Roman"/>
                <w:spacing w:val="11"/>
                <w:szCs w:val="20"/>
              </w:rPr>
              <w:t>年经营现金流量大于</w:t>
            </w:r>
            <w:r>
              <w:rPr>
                <w:rFonts w:ascii="Times New Roman" w:eastAsia="宋体" w:hAnsi="Times New Roman" w:cs="Times New Roman"/>
                <w:spacing w:val="11"/>
                <w:szCs w:val="20"/>
              </w:rPr>
              <w:t xml:space="preserve"> 0</w:t>
            </w:r>
            <w:r>
              <w:rPr>
                <w:rFonts w:ascii="Times New Roman" w:eastAsia="宋体" w:hAnsi="Times New Roman" w:cs="Times New Roman"/>
                <w:spacing w:val="11"/>
                <w:szCs w:val="20"/>
              </w:rPr>
              <w:t>，</w:t>
            </w:r>
            <w:r>
              <w:rPr>
                <w:rFonts w:ascii="Times New Roman" w:eastAsia="宋体" w:hAnsi="Times New Roman" w:cs="Times New Roman"/>
                <w:spacing w:val="11"/>
                <w:szCs w:val="20"/>
              </w:rPr>
              <w:t xml:space="preserve">2021 </w:t>
            </w:r>
            <w:r>
              <w:rPr>
                <w:rFonts w:ascii="Times New Roman" w:eastAsia="宋体" w:hAnsi="Times New Roman" w:cs="Times New Roman"/>
                <w:spacing w:val="11"/>
                <w:szCs w:val="20"/>
              </w:rPr>
              <w:t>年经营现金流量小于</w:t>
            </w:r>
            <w:r>
              <w:rPr>
                <w:rFonts w:ascii="Times New Roman" w:eastAsia="宋体" w:hAnsi="Times New Roman" w:cs="Times New Roman"/>
                <w:spacing w:val="11"/>
                <w:szCs w:val="20"/>
              </w:rPr>
              <w:t xml:space="preserve"> 0 </w:t>
            </w:r>
            <w:r>
              <w:rPr>
                <w:rFonts w:ascii="Times New Roman" w:eastAsia="宋体" w:hAnsi="Times New Roman" w:cs="Times New Roman"/>
                <w:spacing w:val="11"/>
                <w:szCs w:val="20"/>
              </w:rPr>
              <w:t>，</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年经营现金流量大于</w:t>
            </w:r>
            <w:r>
              <w:rPr>
                <w:rFonts w:ascii="Times New Roman" w:eastAsia="宋体" w:hAnsi="Times New Roman" w:cs="Times New Roman"/>
                <w:spacing w:val="11"/>
                <w:szCs w:val="20"/>
              </w:rPr>
              <w:t>0</w:t>
            </w:r>
            <w:r>
              <w:rPr>
                <w:rFonts w:ascii="Times New Roman" w:eastAsia="宋体" w:hAnsi="Times New Roman" w:cs="Times New Roman"/>
                <w:spacing w:val="11"/>
                <w:szCs w:val="20"/>
              </w:rPr>
              <w:t>，得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(3)2020 </w:t>
            </w:r>
            <w:r>
              <w:rPr>
                <w:rFonts w:ascii="Times New Roman" w:eastAsia="宋体" w:hAnsi="Times New Roman" w:cs="Times New Roman"/>
                <w:spacing w:val="11"/>
                <w:szCs w:val="20"/>
              </w:rPr>
              <w:t>年资产负债率小于</w:t>
            </w:r>
            <w:r>
              <w:rPr>
                <w:rFonts w:ascii="Times New Roman" w:eastAsia="宋体" w:hAnsi="Times New Roman" w:cs="Times New Roman"/>
                <w:spacing w:val="11"/>
                <w:szCs w:val="20"/>
              </w:rPr>
              <w:t xml:space="preserve">70%,2021 </w:t>
            </w:r>
            <w:r>
              <w:rPr>
                <w:rFonts w:ascii="Times New Roman" w:eastAsia="宋体" w:hAnsi="Times New Roman" w:cs="Times New Roman"/>
                <w:spacing w:val="11"/>
                <w:szCs w:val="20"/>
              </w:rPr>
              <w:t>年和</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年资产负债率均大于</w:t>
            </w:r>
            <w:r>
              <w:rPr>
                <w:rFonts w:ascii="Times New Roman" w:eastAsia="宋体" w:hAnsi="Times New Roman" w:cs="Times New Roman"/>
                <w:spacing w:val="11"/>
                <w:szCs w:val="20"/>
              </w:rPr>
              <w:t xml:space="preserve"> 70%</w:t>
            </w:r>
            <w:r>
              <w:rPr>
                <w:rFonts w:ascii="Times New Roman" w:eastAsia="宋体" w:hAnsi="Times New Roman" w:cs="Times New Roman"/>
                <w:spacing w:val="11"/>
                <w:szCs w:val="20"/>
              </w:rPr>
              <w:t>，得</w:t>
            </w:r>
            <w:r>
              <w:rPr>
                <w:rFonts w:ascii="Times New Roman" w:eastAsia="宋体" w:hAnsi="Times New Roman" w:cs="Times New Roman"/>
                <w:spacing w:val="11"/>
                <w:szCs w:val="20"/>
              </w:rPr>
              <w:t>0</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8" w:line="195" w:lineRule="auto"/>
              <w:ind w:firstLineChars="100" w:firstLine="200"/>
              <w:rPr>
                <w:rFonts w:ascii="Times New Roman" w:eastAsiaTheme="minorEastAsia" w:hAnsi="Times New Roman" w:cs="Times New Roman"/>
                <w:szCs w:val="20"/>
              </w:rPr>
            </w:pPr>
            <w:r>
              <w:rPr>
                <w:rFonts w:ascii="Times New Roman" w:eastAsiaTheme="minorEastAsia" w:hAnsi="Times New Roman" w:cs="Times New Roman"/>
                <w:szCs w:val="20"/>
              </w:rPr>
              <w:t>0.5</w:t>
            </w:r>
          </w:p>
        </w:tc>
      </w:tr>
      <w:tr w:rsidR="00D5467E" w:rsidTr="00CF00F1">
        <w:trPr>
          <w:trHeight w:val="2054"/>
        </w:trPr>
        <w:tc>
          <w:tcPr>
            <w:tcW w:w="652" w:type="dxa"/>
            <w:tcBorders>
              <w:top w:val="single" w:sz="2" w:space="0" w:color="000000"/>
              <w:bottom w:val="single" w:sz="2" w:space="0" w:color="000000"/>
              <w:right w:val="single" w:sz="4" w:space="0" w:color="auto"/>
            </w:tcBorders>
          </w:tcPr>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215"/>
              <w:rPr>
                <w:rFonts w:ascii="Times New Roman" w:eastAsia="Times New Roman" w:hAnsi="Times New Roman" w:cs="Times New Roman"/>
                <w:spacing w:val="3"/>
                <w:szCs w:val="20"/>
              </w:rPr>
            </w:pPr>
          </w:p>
          <w:p w:rsidR="00D5467E" w:rsidRDefault="00D5467E" w:rsidP="00CF00F1">
            <w:pPr>
              <w:spacing w:before="57" w:line="195" w:lineRule="auto"/>
              <w:ind w:left="215"/>
              <w:rPr>
                <w:rFonts w:ascii="Times New Roman" w:eastAsia="Times New Roman" w:hAnsi="Times New Roman" w:cs="Times New Roman"/>
                <w:spacing w:val="3"/>
                <w:szCs w:val="20"/>
              </w:rPr>
            </w:pPr>
          </w:p>
          <w:p w:rsidR="00D5467E" w:rsidRDefault="00D5467E" w:rsidP="00CF00F1">
            <w:pPr>
              <w:spacing w:before="57" w:line="195" w:lineRule="auto"/>
              <w:ind w:left="215"/>
              <w:rPr>
                <w:rFonts w:ascii="Times New Roman" w:eastAsia="宋体" w:hAnsi="Times New Roman" w:cs="Times New Roman"/>
                <w:szCs w:val="20"/>
              </w:rPr>
            </w:pPr>
            <w:r>
              <w:rPr>
                <w:rFonts w:ascii="Times New Roman" w:eastAsia="Times New Roman" w:hAnsi="Times New Roman" w:cs="Times New Roman"/>
                <w:spacing w:val="3"/>
                <w:szCs w:val="20"/>
              </w:rPr>
              <w:t>2</w:t>
            </w:r>
            <w:r>
              <w:rPr>
                <w:rFonts w:ascii="Times New Roman" w:eastAsia="宋体" w:hAnsi="Times New Roman" w:cs="Times New Roman" w:hint="eastAsia"/>
                <w:spacing w:val="3"/>
                <w:szCs w:val="20"/>
              </w:rPr>
              <w:t>3</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342" w:lineRule="auto"/>
              <w:rPr>
                <w:rFonts w:ascii="Times New Roman" w:hAnsi="Times New Roman" w:cs="Times New Roman"/>
              </w:rPr>
            </w:pPr>
          </w:p>
          <w:p w:rsidR="00D5467E" w:rsidRDefault="00D5467E" w:rsidP="00CF00F1">
            <w:pPr>
              <w:spacing w:line="343" w:lineRule="auto"/>
              <w:rPr>
                <w:rFonts w:ascii="Times New Roman" w:hAnsi="Times New Roman" w:cs="Times New Roman"/>
              </w:rPr>
            </w:pPr>
          </w:p>
          <w:p w:rsidR="00D5467E" w:rsidRDefault="00D5467E" w:rsidP="00CF00F1">
            <w:pPr>
              <w:spacing w:before="65" w:line="341" w:lineRule="exact"/>
              <w:ind w:left="193"/>
              <w:rPr>
                <w:rFonts w:ascii="Times New Roman" w:eastAsia="宋体" w:hAnsi="Times New Roman" w:cs="Times New Roman"/>
                <w:spacing w:val="5"/>
                <w:position w:val="10"/>
                <w:szCs w:val="20"/>
              </w:rPr>
            </w:pPr>
          </w:p>
          <w:p w:rsidR="00D5467E" w:rsidRDefault="00D5467E" w:rsidP="00CF00F1">
            <w:pPr>
              <w:spacing w:before="65" w:line="341" w:lineRule="exact"/>
              <w:ind w:left="193"/>
              <w:rPr>
                <w:rFonts w:ascii="Times New Roman" w:eastAsia="宋体" w:hAnsi="Times New Roman" w:cs="Times New Roman"/>
                <w:szCs w:val="20"/>
              </w:rPr>
            </w:pPr>
            <w:r>
              <w:rPr>
                <w:rFonts w:ascii="Times New Roman" w:eastAsia="宋体" w:hAnsi="Times New Roman" w:cs="Times New Roman"/>
                <w:spacing w:val="5"/>
                <w:position w:val="10"/>
                <w:szCs w:val="20"/>
              </w:rPr>
              <w:t>入户</w:t>
            </w:r>
          </w:p>
          <w:p w:rsidR="00D5467E" w:rsidRDefault="00D5467E" w:rsidP="00CF00F1">
            <w:pPr>
              <w:spacing w:line="228" w:lineRule="auto"/>
              <w:ind w:left="194"/>
              <w:rPr>
                <w:rFonts w:ascii="Times New Roman" w:eastAsia="宋体" w:hAnsi="Times New Roman" w:cs="Times New Roman"/>
                <w:szCs w:val="20"/>
              </w:rPr>
            </w:pPr>
            <w:r>
              <w:rPr>
                <w:rFonts w:ascii="Times New Roman" w:eastAsia="宋体" w:hAnsi="Times New Roman" w:cs="Times New Roman"/>
                <w:spacing w:val="3"/>
                <w:szCs w:val="20"/>
              </w:rPr>
              <w:t>安</w:t>
            </w:r>
            <w:r>
              <w:rPr>
                <w:rFonts w:ascii="Times New Roman" w:eastAsia="宋体" w:hAnsi="Times New Roman" w:cs="Times New Roman"/>
                <w:spacing w:val="2"/>
                <w:szCs w:val="20"/>
              </w:rPr>
              <w:t>检</w:t>
            </w:r>
          </w:p>
        </w:tc>
        <w:tc>
          <w:tcPr>
            <w:tcW w:w="802" w:type="dxa"/>
            <w:tcBorders>
              <w:top w:val="single" w:sz="2" w:space="0" w:color="000000"/>
              <w:bottom w:val="single" w:sz="2" w:space="0" w:color="000000"/>
            </w:tcBorders>
          </w:tcPr>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5" w:lineRule="auto"/>
              <w:ind w:left="265"/>
              <w:rPr>
                <w:rFonts w:ascii="Times New Roman" w:eastAsiaTheme="minorEastAsia" w:hAnsi="Times New Roman" w:cs="Times New Roman"/>
                <w:szCs w:val="20"/>
              </w:rPr>
            </w:pPr>
          </w:p>
          <w:p w:rsidR="00D5467E" w:rsidRDefault="00D5467E" w:rsidP="00CF00F1">
            <w:pPr>
              <w:spacing w:before="57" w:line="195" w:lineRule="auto"/>
              <w:ind w:left="265"/>
              <w:rPr>
                <w:rFonts w:ascii="Times New Roman" w:eastAsiaTheme="minorEastAsia" w:hAnsi="Times New Roman" w:cs="Times New Roman"/>
                <w:szCs w:val="20"/>
              </w:rPr>
            </w:pPr>
          </w:p>
          <w:p w:rsidR="00D5467E" w:rsidRDefault="00D5467E" w:rsidP="00CF00F1">
            <w:pPr>
              <w:spacing w:before="57" w:line="195" w:lineRule="auto"/>
              <w:ind w:left="265"/>
              <w:rPr>
                <w:rFonts w:ascii="Times New Roman" w:eastAsiaTheme="minorEastAsia" w:hAnsi="Times New Roman" w:cs="Times New Roman"/>
                <w:szCs w:val="20"/>
              </w:rPr>
            </w:pPr>
            <w:r>
              <w:rPr>
                <w:rFonts w:ascii="Times New Roman" w:eastAsiaTheme="minorEastAsia" w:hAnsi="Times New Roman" w:cs="Times New Roman"/>
                <w:szCs w:val="20"/>
              </w:rPr>
              <w:t>5</w:t>
            </w:r>
          </w:p>
        </w:tc>
        <w:tc>
          <w:tcPr>
            <w:tcW w:w="5357"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有健全的入户安检制度，安检频次、安全检查内容等符合相关要求的，得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分；每存在一项不符合要求的，扣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对安全检查发现的隐患及时制定整改措施，落实整改责任人和整改期限，整改完成后进行复查，得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分；每存在一项不符合要求的，扣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(3)</w:t>
            </w:r>
            <w:r>
              <w:rPr>
                <w:rFonts w:ascii="Times New Roman" w:eastAsia="宋体" w:hAnsi="Times New Roman" w:cs="Times New Roman"/>
                <w:spacing w:val="11"/>
                <w:szCs w:val="20"/>
              </w:rPr>
              <w:t>制定入户安检年度计划，并将计划和实际执行结果报送行业主管部门的，得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分；否则不得分；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(4)</w:t>
            </w:r>
            <w:r>
              <w:rPr>
                <w:rFonts w:ascii="Times New Roman" w:eastAsia="宋体" w:hAnsi="Times New Roman" w:cs="Times New Roman"/>
                <w:spacing w:val="11"/>
                <w:szCs w:val="20"/>
              </w:rPr>
              <w:t>实际入户率达到</w:t>
            </w:r>
            <w:r>
              <w:rPr>
                <w:rFonts w:ascii="Times New Roman" w:eastAsia="宋体" w:hAnsi="Times New Roman" w:cs="Times New Roman"/>
                <w:spacing w:val="11"/>
                <w:szCs w:val="20"/>
              </w:rPr>
              <w:t>80%</w:t>
            </w:r>
            <w:r>
              <w:rPr>
                <w:rFonts w:ascii="Times New Roman" w:eastAsia="宋体" w:hAnsi="Times New Roman" w:cs="Times New Roman"/>
                <w:spacing w:val="11"/>
                <w:szCs w:val="20"/>
              </w:rPr>
              <w:t>及以上，得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0"/>
                <w:szCs w:val="20"/>
              </w:rPr>
            </w:pPr>
            <w:r>
              <w:rPr>
                <w:rFonts w:ascii="Times New Roman" w:eastAsia="宋体" w:hAnsi="Times New Roman" w:cs="Times New Roman"/>
                <w:spacing w:val="11"/>
                <w:szCs w:val="20"/>
              </w:rPr>
              <w:t>(5)</w:t>
            </w:r>
            <w:r>
              <w:rPr>
                <w:rFonts w:ascii="Times New Roman" w:eastAsia="宋体" w:hAnsi="Times New Roman" w:cs="Times New Roman"/>
                <w:spacing w:val="11"/>
                <w:szCs w:val="20"/>
              </w:rPr>
              <w:t>有完善的到访不遇制度和处置措施，且执行情况良好，得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4971"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有健全的入户安检制度，安检频次、安全检查内容等符合相关要求，得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对于发现的隐患，已建立用户隐患监控档案，对安全检查发现的隐患及时制定整改措施，落实整改责任人和整改期限，整改完成后进行复查，得</w:t>
            </w:r>
            <w:r>
              <w:rPr>
                <w:rFonts w:ascii="Times New Roman" w:eastAsia="宋体" w:hAnsi="Times New Roman" w:cs="Times New Roman"/>
                <w:spacing w:val="11"/>
                <w:szCs w:val="20"/>
              </w:rPr>
              <w:t>2</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(3) </w:t>
            </w:r>
            <w:r>
              <w:rPr>
                <w:rFonts w:ascii="Times New Roman" w:eastAsia="宋体" w:hAnsi="Times New Roman" w:cs="Times New Roman"/>
                <w:spacing w:val="11"/>
                <w:szCs w:val="20"/>
              </w:rPr>
              <w:t>制定入户安检年度计划和月度计划，未将计划和实际执行结果报送燃气主管部门，得</w:t>
            </w:r>
            <w:r>
              <w:rPr>
                <w:rFonts w:ascii="Times New Roman" w:eastAsia="宋体" w:hAnsi="Times New Roman" w:cs="Times New Roman"/>
                <w:spacing w:val="11"/>
                <w:szCs w:val="20"/>
              </w:rPr>
              <w:t xml:space="preserve"> 0</w:t>
            </w:r>
            <w:r>
              <w:rPr>
                <w:rFonts w:ascii="Times New Roman" w:eastAsia="宋体" w:hAnsi="Times New Roman" w:cs="Times New Roman"/>
                <w:spacing w:val="11"/>
                <w:szCs w:val="20"/>
              </w:rPr>
              <w:t>分；</w:t>
            </w:r>
            <w:r>
              <w:rPr>
                <w:rFonts w:ascii="Times New Roman" w:eastAsia="宋体" w:hAnsi="Times New Roman" w:cs="Times New Roman"/>
                <w:spacing w:val="11"/>
                <w:szCs w:val="20"/>
              </w:rPr>
              <w:tab/>
              <w:t xml:space="preserve">(4) 22020 </w:t>
            </w:r>
            <w:r>
              <w:rPr>
                <w:rFonts w:ascii="Times New Roman" w:eastAsia="宋体" w:hAnsi="Times New Roman" w:cs="Times New Roman"/>
                <w:spacing w:val="11"/>
                <w:szCs w:val="20"/>
              </w:rPr>
              <w:t>年实际入户率为</w:t>
            </w:r>
            <w:r>
              <w:rPr>
                <w:rFonts w:ascii="Times New Roman" w:eastAsia="宋体" w:hAnsi="Times New Roman" w:cs="Times New Roman"/>
                <w:spacing w:val="11"/>
                <w:szCs w:val="20"/>
              </w:rPr>
              <w:t xml:space="preserve"> 95.22% </w:t>
            </w:r>
            <w:r>
              <w:rPr>
                <w:rFonts w:ascii="Times New Roman" w:eastAsia="宋体" w:hAnsi="Times New Roman" w:cs="Times New Roman"/>
                <w:spacing w:val="11"/>
                <w:szCs w:val="20"/>
              </w:rPr>
              <w:t>，</w:t>
            </w:r>
            <w:r>
              <w:rPr>
                <w:rFonts w:ascii="Times New Roman" w:eastAsia="宋体" w:hAnsi="Times New Roman" w:cs="Times New Roman"/>
                <w:spacing w:val="11"/>
                <w:szCs w:val="20"/>
              </w:rPr>
              <w:t>2021</w:t>
            </w:r>
            <w:r>
              <w:rPr>
                <w:rFonts w:ascii="Times New Roman" w:eastAsia="宋体" w:hAnsi="Times New Roman" w:cs="Times New Roman"/>
                <w:spacing w:val="11"/>
                <w:szCs w:val="20"/>
              </w:rPr>
              <w:t>年实际入户率为</w:t>
            </w:r>
            <w:r>
              <w:rPr>
                <w:rFonts w:ascii="Times New Roman" w:eastAsia="宋体" w:hAnsi="Times New Roman" w:cs="Times New Roman"/>
                <w:spacing w:val="11"/>
                <w:szCs w:val="20"/>
              </w:rPr>
              <w:t xml:space="preserve"> 95%</w:t>
            </w:r>
            <w:r>
              <w:rPr>
                <w:rFonts w:ascii="Times New Roman" w:eastAsia="宋体" w:hAnsi="Times New Roman" w:cs="Times New Roman"/>
                <w:spacing w:val="11"/>
                <w:szCs w:val="20"/>
              </w:rPr>
              <w:t>。</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年实际入户率为</w:t>
            </w:r>
            <w:r>
              <w:rPr>
                <w:rFonts w:ascii="Times New Roman" w:eastAsia="宋体" w:hAnsi="Times New Roman" w:cs="Times New Roman"/>
                <w:spacing w:val="11"/>
                <w:szCs w:val="20"/>
              </w:rPr>
              <w:t>95.25%</w:t>
            </w:r>
            <w:r>
              <w:rPr>
                <w:rFonts w:ascii="Times New Roman" w:eastAsia="宋体" w:hAnsi="Times New Roman" w:cs="Times New Roman"/>
                <w:spacing w:val="11"/>
                <w:szCs w:val="20"/>
              </w:rPr>
              <w:t>，得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(5)</w:t>
            </w:r>
            <w:r>
              <w:rPr>
                <w:rFonts w:ascii="Times New Roman" w:eastAsia="宋体" w:hAnsi="Times New Roman" w:cs="Times New Roman"/>
                <w:spacing w:val="11"/>
                <w:szCs w:val="20"/>
              </w:rPr>
              <w:t>有完善的到访不遇制度和处置措施，且执行情况良好，得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99" w:lineRule="auto"/>
              <w:rPr>
                <w:rFonts w:ascii="Times New Roman" w:hAnsi="Times New Roman" w:cs="Times New Roman"/>
              </w:rPr>
            </w:pPr>
          </w:p>
          <w:p w:rsidR="00D5467E" w:rsidRDefault="00D5467E" w:rsidP="00CF00F1">
            <w:pPr>
              <w:spacing w:line="299" w:lineRule="auto"/>
              <w:rPr>
                <w:rFonts w:ascii="Times New Roman" w:hAnsi="Times New Roman" w:cs="Times New Roman"/>
              </w:rPr>
            </w:pPr>
          </w:p>
          <w:p w:rsidR="00D5467E" w:rsidRDefault="00D5467E" w:rsidP="00CF00F1">
            <w:pPr>
              <w:spacing w:line="300" w:lineRule="auto"/>
              <w:rPr>
                <w:rFonts w:ascii="Times New Roman" w:hAnsi="Times New Roman" w:cs="Times New Roman"/>
              </w:rPr>
            </w:pPr>
          </w:p>
          <w:p w:rsidR="00D5467E" w:rsidRDefault="00D5467E" w:rsidP="00CF00F1">
            <w:pPr>
              <w:spacing w:before="57" w:line="198" w:lineRule="auto"/>
              <w:ind w:left="243"/>
              <w:rPr>
                <w:rFonts w:ascii="Times New Roman" w:eastAsia="宋体" w:hAnsi="Times New Roman" w:cs="Times New Roman"/>
                <w:spacing w:val="6"/>
                <w:szCs w:val="20"/>
              </w:rPr>
            </w:pPr>
          </w:p>
          <w:p w:rsidR="00D5467E" w:rsidRDefault="00D5467E" w:rsidP="00CF00F1">
            <w:pPr>
              <w:spacing w:before="57" w:line="198" w:lineRule="auto"/>
              <w:ind w:left="243"/>
              <w:rPr>
                <w:rFonts w:ascii="Times New Roman" w:eastAsia="宋体" w:hAnsi="Times New Roman" w:cs="Times New Roman"/>
                <w:spacing w:val="6"/>
                <w:szCs w:val="20"/>
              </w:rPr>
            </w:pPr>
          </w:p>
          <w:p w:rsidR="00D5467E" w:rsidRDefault="00D5467E" w:rsidP="00CF00F1">
            <w:pPr>
              <w:spacing w:before="57" w:line="198" w:lineRule="auto"/>
              <w:ind w:left="243"/>
              <w:rPr>
                <w:rFonts w:ascii="Times New Roman" w:eastAsia="宋体" w:hAnsi="Times New Roman" w:cs="Times New Roman"/>
                <w:spacing w:val="6"/>
                <w:szCs w:val="20"/>
              </w:rPr>
            </w:pPr>
          </w:p>
          <w:p w:rsidR="00D5467E" w:rsidRDefault="00D5467E" w:rsidP="00CF00F1">
            <w:pPr>
              <w:spacing w:before="57" w:line="198" w:lineRule="auto"/>
              <w:ind w:left="243"/>
              <w:rPr>
                <w:rFonts w:ascii="Times New Roman" w:eastAsia="宋体" w:hAnsi="Times New Roman" w:cs="Times New Roman"/>
                <w:szCs w:val="20"/>
              </w:rPr>
            </w:pPr>
            <w:r>
              <w:rPr>
                <w:rFonts w:ascii="Times New Roman" w:eastAsia="宋体" w:hAnsi="Times New Roman" w:cs="Times New Roman"/>
                <w:spacing w:val="6"/>
                <w:szCs w:val="20"/>
              </w:rPr>
              <w:t>4</w:t>
            </w:r>
          </w:p>
        </w:tc>
      </w:tr>
    </w:tbl>
    <w:p w:rsidR="00D5467E" w:rsidRDefault="00D5467E" w:rsidP="00D5467E">
      <w:pPr>
        <w:rPr>
          <w:rFonts w:ascii="Times New Roman" w:hAnsi="Times New Roman" w:cs="Times New Roman"/>
        </w:rPr>
      </w:pPr>
    </w:p>
    <w:p w:rsidR="00D5467E" w:rsidRDefault="00D5467E" w:rsidP="00D5467E">
      <w:pPr>
        <w:rPr>
          <w:rFonts w:ascii="Times New Roman" w:hAnsi="Times New Roman" w:cs="Times New Roman"/>
        </w:rPr>
        <w:sectPr w:rsidR="00D5467E">
          <w:pgSz w:w="16839" w:h="11906"/>
          <w:pgMar w:top="1157" w:right="1728" w:bottom="1015" w:left="1778" w:header="0" w:footer="0" w:gutter="0"/>
          <w:pgNumType w:fmt="numberInDash"/>
          <w:cols w:space="720"/>
        </w:sectPr>
      </w:pPr>
    </w:p>
    <w:p w:rsidR="00D5467E" w:rsidRDefault="00D5467E" w:rsidP="00D5467E">
      <w:pPr>
        <w:rPr>
          <w:rFonts w:ascii="Times New Roman" w:hAnsi="Times New Roman" w:cs="Times New Roman"/>
        </w:rPr>
      </w:pPr>
    </w:p>
    <w:p w:rsidR="00D5467E" w:rsidRDefault="00D5467E" w:rsidP="00D5467E">
      <w:pPr>
        <w:spacing w:line="189" w:lineRule="exact"/>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80"/>
        <w:gridCol w:w="5876"/>
        <w:gridCol w:w="4474"/>
        <w:gridCol w:w="752"/>
      </w:tblGrid>
      <w:tr w:rsidR="00D5467E" w:rsidTr="00CF00F1">
        <w:trPr>
          <w:trHeight w:val="704"/>
        </w:trPr>
        <w:tc>
          <w:tcPr>
            <w:tcW w:w="652" w:type="dxa"/>
            <w:tcBorders>
              <w:top w:val="single" w:sz="2" w:space="0" w:color="000000"/>
              <w:bottom w:val="single" w:sz="2" w:space="0" w:color="000000"/>
              <w:right w:val="single" w:sz="4" w:space="0" w:color="auto"/>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1000"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left w:val="single" w:sz="4" w:space="0" w:color="auto"/>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80"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76"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1703"/>
        </w:trPr>
        <w:tc>
          <w:tcPr>
            <w:tcW w:w="652" w:type="dxa"/>
            <w:tcBorders>
              <w:top w:val="single" w:sz="2" w:space="0" w:color="000000"/>
              <w:bottom w:val="single" w:sz="2" w:space="0" w:color="000000"/>
              <w:right w:val="single" w:sz="4" w:space="0" w:color="auto"/>
            </w:tcBorders>
          </w:tcPr>
          <w:p w:rsidR="00D5467E" w:rsidRDefault="00D5467E" w:rsidP="00CF00F1">
            <w:pPr>
              <w:spacing w:line="279"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7" w:line="195" w:lineRule="auto"/>
              <w:ind w:left="215"/>
              <w:rPr>
                <w:rFonts w:ascii="Times New Roman" w:eastAsia="宋体" w:hAnsi="Times New Roman" w:cs="Times New Roman"/>
                <w:szCs w:val="20"/>
              </w:rPr>
            </w:pPr>
            <w:r>
              <w:rPr>
                <w:rFonts w:ascii="Times New Roman" w:eastAsia="Times New Roman" w:hAnsi="Times New Roman" w:cs="Times New Roman"/>
                <w:spacing w:val="3"/>
                <w:szCs w:val="20"/>
              </w:rPr>
              <w:t>2</w:t>
            </w:r>
            <w:r>
              <w:rPr>
                <w:rFonts w:ascii="Times New Roman" w:eastAsia="宋体" w:hAnsi="Times New Roman" w:cs="Times New Roman" w:hint="eastAsia"/>
                <w:spacing w:val="3"/>
                <w:szCs w:val="20"/>
              </w:rPr>
              <w:t>4</w:t>
            </w:r>
          </w:p>
        </w:tc>
        <w:tc>
          <w:tcPr>
            <w:tcW w:w="1000" w:type="dxa"/>
            <w:vMerge w:val="restart"/>
            <w:tcBorders>
              <w:top w:val="single" w:sz="4" w:space="0" w:color="auto"/>
              <w:left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346" w:lineRule="auto"/>
              <w:rPr>
                <w:rFonts w:ascii="Times New Roman" w:hAnsi="Times New Roman" w:cs="Times New Roman"/>
              </w:rPr>
            </w:pPr>
          </w:p>
          <w:p w:rsidR="00D5467E" w:rsidRDefault="00D5467E" w:rsidP="00CF00F1">
            <w:pPr>
              <w:spacing w:before="65" w:line="339" w:lineRule="exact"/>
              <w:ind w:left="196"/>
              <w:rPr>
                <w:rFonts w:ascii="Times New Roman" w:eastAsia="宋体" w:hAnsi="Times New Roman" w:cs="Times New Roman"/>
                <w:szCs w:val="20"/>
              </w:rPr>
            </w:pPr>
            <w:r>
              <w:rPr>
                <w:rFonts w:ascii="Times New Roman" w:eastAsia="宋体" w:hAnsi="Times New Roman" w:cs="Times New Roman"/>
                <w:spacing w:val="4"/>
                <w:position w:val="9"/>
                <w:szCs w:val="20"/>
              </w:rPr>
              <w:t>用</w:t>
            </w:r>
            <w:r>
              <w:rPr>
                <w:rFonts w:ascii="Times New Roman" w:eastAsia="宋体" w:hAnsi="Times New Roman" w:cs="Times New Roman"/>
                <w:spacing w:val="3"/>
                <w:position w:val="9"/>
                <w:szCs w:val="20"/>
              </w:rPr>
              <w:t>户</w:t>
            </w:r>
          </w:p>
          <w:p w:rsidR="00D5467E" w:rsidRDefault="00D5467E" w:rsidP="00CF00F1">
            <w:pPr>
              <w:spacing w:line="229" w:lineRule="auto"/>
              <w:ind w:left="215"/>
              <w:rPr>
                <w:rFonts w:ascii="Times New Roman" w:eastAsia="宋体" w:hAnsi="Times New Roman" w:cs="Times New Roman"/>
                <w:szCs w:val="20"/>
              </w:rPr>
            </w:pPr>
            <w:r>
              <w:rPr>
                <w:rFonts w:ascii="Times New Roman" w:eastAsia="宋体" w:hAnsi="Times New Roman" w:cs="Times New Roman"/>
                <w:spacing w:val="-6"/>
                <w:szCs w:val="20"/>
              </w:rPr>
              <w:t>回</w:t>
            </w:r>
            <w:r>
              <w:rPr>
                <w:rFonts w:ascii="Times New Roman" w:eastAsia="宋体" w:hAnsi="Times New Roman" w:cs="Times New Roman"/>
                <w:spacing w:val="-5"/>
                <w:szCs w:val="20"/>
              </w:rPr>
              <w:t>访</w:t>
            </w:r>
          </w:p>
        </w:tc>
        <w:tc>
          <w:tcPr>
            <w:tcW w:w="780" w:type="dxa"/>
            <w:tcBorders>
              <w:top w:val="single" w:sz="2" w:space="0" w:color="000000"/>
              <w:bottom w:val="single" w:sz="2" w:space="0" w:color="000000"/>
            </w:tcBorders>
          </w:tcPr>
          <w:p w:rsidR="00D5467E" w:rsidRDefault="00D5467E" w:rsidP="00CF00F1">
            <w:pPr>
              <w:spacing w:line="279"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876"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提供上门服务或有投诉的用户进行回访且建立完善的回访记录档案的，得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用户回访率达到</w:t>
            </w:r>
            <w:r>
              <w:rPr>
                <w:rFonts w:ascii="Times New Roman" w:eastAsia="宋体" w:hAnsi="Times New Roman" w:cs="Times New Roman"/>
                <w:spacing w:val="11"/>
                <w:szCs w:val="20"/>
              </w:rPr>
              <w:t>10%(</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定期对提供上门服务或有投诉的用户进行回访，且建立完善的回访记录档案的，得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(2)22020</w:t>
            </w:r>
            <w:r>
              <w:rPr>
                <w:rFonts w:ascii="Times New Roman" w:eastAsia="宋体" w:hAnsi="Times New Roman" w:cs="Times New Roman"/>
                <w:spacing w:val="11"/>
                <w:szCs w:val="20"/>
              </w:rPr>
              <w:t>年的用户回访率为</w:t>
            </w:r>
            <w:r>
              <w:rPr>
                <w:rFonts w:ascii="Times New Roman" w:eastAsia="宋体" w:hAnsi="Times New Roman" w:cs="Times New Roman"/>
                <w:spacing w:val="11"/>
                <w:szCs w:val="20"/>
              </w:rPr>
              <w:t xml:space="preserve">10.60% </w:t>
            </w:r>
            <w:r>
              <w:rPr>
                <w:rFonts w:ascii="Times New Roman" w:eastAsia="宋体" w:hAnsi="Times New Roman" w:cs="Times New Roman"/>
                <w:spacing w:val="11"/>
                <w:szCs w:val="20"/>
              </w:rPr>
              <w:t>，</w:t>
            </w:r>
            <w:r>
              <w:rPr>
                <w:rFonts w:ascii="Times New Roman" w:eastAsia="宋体" w:hAnsi="Times New Roman" w:cs="Times New Roman"/>
                <w:spacing w:val="11"/>
                <w:szCs w:val="20"/>
              </w:rPr>
              <w:t xml:space="preserve">2021 </w:t>
            </w:r>
            <w:r>
              <w:rPr>
                <w:rFonts w:ascii="Times New Roman" w:eastAsia="宋体" w:hAnsi="Times New Roman" w:cs="Times New Roman"/>
                <w:spacing w:val="11"/>
                <w:szCs w:val="20"/>
              </w:rPr>
              <w:t>年的用户回访率为</w:t>
            </w:r>
            <w:r>
              <w:rPr>
                <w:rFonts w:ascii="Times New Roman" w:eastAsia="宋体" w:hAnsi="Times New Roman" w:cs="Times New Roman"/>
                <w:spacing w:val="11"/>
                <w:szCs w:val="20"/>
              </w:rPr>
              <w:t xml:space="preserve">10.26% </w:t>
            </w:r>
            <w:r>
              <w:rPr>
                <w:rFonts w:ascii="Times New Roman" w:eastAsia="宋体" w:hAnsi="Times New Roman" w:cs="Times New Roman"/>
                <w:spacing w:val="11"/>
                <w:szCs w:val="20"/>
              </w:rPr>
              <w:t>，</w:t>
            </w:r>
            <w:r>
              <w:rPr>
                <w:rFonts w:ascii="Times New Roman" w:eastAsia="宋体" w:hAnsi="Times New Roman" w:cs="Times New Roman"/>
                <w:spacing w:val="11"/>
                <w:szCs w:val="20"/>
              </w:rPr>
              <w:t>2022</w:t>
            </w:r>
            <w:r>
              <w:rPr>
                <w:rFonts w:ascii="Times New Roman" w:eastAsia="宋体" w:hAnsi="Times New Roman" w:cs="Times New Roman"/>
                <w:spacing w:val="11"/>
                <w:szCs w:val="20"/>
              </w:rPr>
              <w:t>年的用户回访率为</w:t>
            </w:r>
            <w:r>
              <w:rPr>
                <w:rFonts w:ascii="Times New Roman" w:eastAsia="宋体" w:hAnsi="Times New Roman" w:cs="Times New Roman"/>
                <w:spacing w:val="11"/>
                <w:szCs w:val="20"/>
              </w:rPr>
              <w:t>11.04%</w:t>
            </w:r>
            <w:r>
              <w:rPr>
                <w:rFonts w:ascii="Times New Roman" w:eastAsia="宋体" w:hAnsi="Times New Roman" w:cs="Times New Roman"/>
                <w:spacing w:val="11"/>
                <w:szCs w:val="20"/>
              </w:rPr>
              <w:t>，均高于</w:t>
            </w:r>
            <w:r>
              <w:rPr>
                <w:rFonts w:ascii="Times New Roman" w:eastAsia="宋体" w:hAnsi="Times New Roman" w:cs="Times New Roman"/>
                <w:spacing w:val="11"/>
                <w:szCs w:val="20"/>
              </w:rPr>
              <w:t xml:space="preserve"> 10%</w:t>
            </w:r>
            <w:r>
              <w:rPr>
                <w:rFonts w:ascii="Times New Roman" w:eastAsia="宋体" w:hAnsi="Times New Roman" w:cs="Times New Roman"/>
                <w:spacing w:val="11"/>
                <w:szCs w:val="20"/>
              </w:rPr>
              <w:t>。得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79" w:lineRule="auto"/>
              <w:rPr>
                <w:rFonts w:ascii="Times New Roman" w:hAnsi="Times New Roman" w:cs="Times New Roman"/>
              </w:rPr>
            </w:pPr>
          </w:p>
          <w:p w:rsidR="00D5467E" w:rsidRDefault="00D5467E" w:rsidP="00CF00F1">
            <w:pPr>
              <w:spacing w:line="280" w:lineRule="auto"/>
              <w:rPr>
                <w:rFonts w:ascii="Times New Roman" w:hAnsi="Times New Roman" w:cs="Times New Roman"/>
              </w:rPr>
            </w:pPr>
          </w:p>
          <w:p w:rsidR="00D5467E" w:rsidRDefault="00D5467E" w:rsidP="00CF00F1">
            <w:pPr>
              <w:spacing w:before="57" w:line="195" w:lineRule="auto"/>
              <w:ind w:left="322"/>
              <w:rPr>
                <w:rFonts w:ascii="Times New Roman" w:eastAsia="Times New Roman" w:hAnsi="Times New Roman" w:cs="Times New Roman"/>
                <w:szCs w:val="20"/>
              </w:rPr>
            </w:pPr>
            <w:r>
              <w:rPr>
                <w:rFonts w:ascii="Times New Roman" w:eastAsia="Times New Roman" w:hAnsi="Times New Roman" w:cs="Times New Roman"/>
                <w:szCs w:val="20"/>
              </w:rPr>
              <w:t>2</w:t>
            </w:r>
          </w:p>
        </w:tc>
      </w:tr>
      <w:tr w:rsidR="00D5467E" w:rsidTr="00CF00F1">
        <w:trPr>
          <w:trHeight w:val="2721"/>
        </w:trPr>
        <w:tc>
          <w:tcPr>
            <w:tcW w:w="652" w:type="dxa"/>
            <w:tcBorders>
              <w:top w:val="single" w:sz="2" w:space="0" w:color="000000"/>
              <w:bottom w:val="single" w:sz="2" w:space="0" w:color="000000"/>
              <w:right w:val="single" w:sz="4" w:space="0" w:color="auto"/>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7" w:line="195" w:lineRule="auto"/>
              <w:ind w:left="215"/>
              <w:rPr>
                <w:rFonts w:ascii="Times New Roman" w:eastAsia="宋体" w:hAnsi="Times New Roman" w:cs="Times New Roman"/>
                <w:szCs w:val="20"/>
              </w:rPr>
            </w:pPr>
            <w:r>
              <w:rPr>
                <w:rFonts w:ascii="Times New Roman" w:eastAsia="Times New Roman" w:hAnsi="Times New Roman" w:cs="Times New Roman"/>
                <w:spacing w:val="3"/>
                <w:szCs w:val="20"/>
              </w:rPr>
              <w:t>2</w:t>
            </w:r>
            <w:r>
              <w:rPr>
                <w:rFonts w:ascii="Times New Roman" w:eastAsia="宋体" w:hAnsi="Times New Roman" w:cs="Times New Roman" w:hint="eastAsia"/>
                <w:spacing w:val="3"/>
                <w:szCs w:val="20"/>
              </w:rPr>
              <w:t>5</w:t>
            </w:r>
          </w:p>
        </w:tc>
        <w:tc>
          <w:tcPr>
            <w:tcW w:w="1000" w:type="dxa"/>
            <w:vMerge/>
            <w:tcBorders>
              <w:left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342" w:lineRule="auto"/>
              <w:rPr>
                <w:rFonts w:ascii="Times New Roman" w:hAnsi="Times New Roman" w:cs="Times New Roman"/>
              </w:rPr>
            </w:pPr>
          </w:p>
          <w:p w:rsidR="00D5467E" w:rsidRDefault="00D5467E" w:rsidP="00CF00F1">
            <w:pPr>
              <w:spacing w:line="342" w:lineRule="auto"/>
              <w:rPr>
                <w:rFonts w:ascii="Times New Roman" w:hAnsi="Times New Roman" w:cs="Times New Roman"/>
              </w:rPr>
            </w:pPr>
          </w:p>
          <w:p w:rsidR="00D5467E" w:rsidRDefault="00D5467E" w:rsidP="00CF00F1">
            <w:pPr>
              <w:spacing w:before="65" w:line="229" w:lineRule="auto"/>
              <w:ind w:left="196"/>
              <w:rPr>
                <w:rFonts w:ascii="Times New Roman" w:eastAsia="宋体" w:hAnsi="Times New Roman" w:cs="Times New Roman"/>
                <w:szCs w:val="20"/>
              </w:rPr>
            </w:pPr>
            <w:r>
              <w:rPr>
                <w:rFonts w:ascii="Times New Roman" w:eastAsia="宋体" w:hAnsi="Times New Roman" w:cs="Times New Roman"/>
                <w:spacing w:val="4"/>
                <w:szCs w:val="20"/>
              </w:rPr>
              <w:t>用</w:t>
            </w:r>
            <w:r>
              <w:rPr>
                <w:rFonts w:ascii="Times New Roman" w:eastAsia="宋体" w:hAnsi="Times New Roman" w:cs="Times New Roman"/>
                <w:spacing w:val="3"/>
                <w:szCs w:val="20"/>
              </w:rPr>
              <w:t>户</w:t>
            </w:r>
          </w:p>
          <w:p w:rsidR="00D5467E" w:rsidRDefault="00D5467E" w:rsidP="00CF00F1">
            <w:pPr>
              <w:spacing w:before="93" w:line="228" w:lineRule="auto"/>
              <w:ind w:left="194"/>
              <w:rPr>
                <w:rFonts w:ascii="Times New Roman" w:eastAsia="宋体" w:hAnsi="Times New Roman" w:cs="Times New Roman"/>
                <w:szCs w:val="20"/>
              </w:rPr>
            </w:pPr>
            <w:r>
              <w:rPr>
                <w:rFonts w:ascii="Times New Roman" w:eastAsia="宋体" w:hAnsi="Times New Roman" w:cs="Times New Roman"/>
                <w:spacing w:val="5"/>
                <w:szCs w:val="20"/>
              </w:rPr>
              <w:t>满</w:t>
            </w:r>
            <w:r>
              <w:rPr>
                <w:rFonts w:ascii="Times New Roman" w:eastAsia="宋体" w:hAnsi="Times New Roman" w:cs="Times New Roman"/>
                <w:spacing w:val="4"/>
                <w:szCs w:val="20"/>
              </w:rPr>
              <w:t>意</w:t>
            </w:r>
          </w:p>
          <w:p w:rsidR="00D5467E" w:rsidRDefault="00D5467E" w:rsidP="00CF00F1">
            <w:pPr>
              <w:spacing w:line="229" w:lineRule="auto"/>
              <w:ind w:left="215"/>
              <w:rPr>
                <w:rFonts w:ascii="Times New Roman" w:eastAsia="宋体" w:hAnsi="Times New Roman" w:cs="Times New Roman"/>
                <w:szCs w:val="20"/>
              </w:rPr>
            </w:pPr>
            <w:r>
              <w:rPr>
                <w:rFonts w:ascii="Times New Roman" w:eastAsia="宋体" w:hAnsi="Times New Roman" w:cs="Times New Roman"/>
                <w:spacing w:val="1"/>
                <w:szCs w:val="20"/>
              </w:rPr>
              <w:t>度</w:t>
            </w:r>
          </w:p>
        </w:tc>
        <w:tc>
          <w:tcPr>
            <w:tcW w:w="780" w:type="dxa"/>
            <w:tcBorders>
              <w:top w:val="single" w:sz="2" w:space="0" w:color="000000"/>
              <w:bottom w:val="single" w:sz="2" w:space="0" w:color="000000"/>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5876"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分别采取电话调查及上门调查两种形式：</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电话调查满意度为</w:t>
            </w:r>
            <w:r>
              <w:rPr>
                <w:rFonts w:ascii="Times New Roman" w:eastAsia="宋体" w:hAnsi="Times New Roman" w:cs="Times New Roman"/>
                <w:spacing w:val="11"/>
                <w:szCs w:val="20"/>
              </w:rPr>
              <w:t>95%(</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1.5</w:t>
            </w:r>
            <w:r>
              <w:rPr>
                <w:rFonts w:ascii="Times New Roman" w:eastAsia="宋体" w:hAnsi="Times New Roman" w:cs="Times New Roman"/>
                <w:spacing w:val="11"/>
                <w:szCs w:val="20"/>
              </w:rPr>
              <w:t>分，</w:t>
            </w:r>
            <w:r>
              <w:rPr>
                <w:rFonts w:ascii="Times New Roman" w:eastAsia="宋体" w:hAnsi="Times New Roman" w:cs="Times New Roman"/>
                <w:spacing w:val="11"/>
                <w:szCs w:val="20"/>
              </w:rPr>
              <w:t>90%(</w:t>
            </w:r>
            <w:r>
              <w:rPr>
                <w:rFonts w:ascii="Times New Roman" w:eastAsia="宋体" w:hAnsi="Times New Roman" w:cs="Times New Roman"/>
                <w:spacing w:val="11"/>
                <w:szCs w:val="20"/>
              </w:rPr>
              <w:t>含</w:t>
            </w:r>
            <w:r>
              <w:rPr>
                <w:rFonts w:ascii="Times New Roman" w:eastAsia="宋体" w:hAnsi="Times New Roman" w:cs="Times New Roman"/>
                <w:spacing w:val="11"/>
                <w:szCs w:val="20"/>
              </w:rPr>
              <w:t>)-95%</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80%(</w:t>
            </w:r>
            <w:r>
              <w:rPr>
                <w:rFonts w:ascii="Times New Roman" w:eastAsia="宋体" w:hAnsi="Times New Roman" w:cs="Times New Roman"/>
                <w:spacing w:val="11"/>
                <w:szCs w:val="20"/>
              </w:rPr>
              <w:t>含</w:t>
            </w:r>
            <w:r>
              <w:rPr>
                <w:rFonts w:ascii="Times New Roman" w:eastAsia="宋体" w:hAnsi="Times New Roman" w:cs="Times New Roman"/>
                <w:spacing w:val="11"/>
                <w:szCs w:val="20"/>
              </w:rPr>
              <w:t>)-90%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分；其余不得分；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上门调查满意度为</w:t>
            </w:r>
            <w:r>
              <w:rPr>
                <w:rFonts w:ascii="Times New Roman" w:eastAsia="宋体" w:hAnsi="Times New Roman" w:cs="Times New Roman"/>
                <w:spacing w:val="11"/>
                <w:szCs w:val="20"/>
              </w:rPr>
              <w:t>95%(</w:t>
            </w:r>
            <w:r>
              <w:rPr>
                <w:rFonts w:ascii="Times New Roman" w:eastAsia="宋体" w:hAnsi="Times New Roman" w:cs="Times New Roman"/>
                <w:spacing w:val="11"/>
                <w:szCs w:val="20"/>
              </w:rPr>
              <w:t>含</w:t>
            </w:r>
            <w:r>
              <w:rPr>
                <w:rFonts w:ascii="Times New Roman" w:eastAsia="宋体" w:hAnsi="Times New Roman" w:cs="Times New Roman"/>
                <w:spacing w:val="11"/>
                <w:szCs w:val="20"/>
              </w:rPr>
              <w:t>)</w:t>
            </w:r>
            <w:r>
              <w:rPr>
                <w:rFonts w:ascii="Times New Roman" w:eastAsia="宋体" w:hAnsi="Times New Roman" w:cs="Times New Roman"/>
                <w:spacing w:val="11"/>
                <w:szCs w:val="20"/>
              </w:rPr>
              <w:t>以上的，得</w:t>
            </w:r>
            <w:r>
              <w:rPr>
                <w:rFonts w:ascii="Times New Roman" w:eastAsia="宋体" w:hAnsi="Times New Roman" w:cs="Times New Roman"/>
                <w:spacing w:val="11"/>
                <w:szCs w:val="20"/>
              </w:rPr>
              <w:t>1.5</w:t>
            </w:r>
            <w:r>
              <w:rPr>
                <w:rFonts w:ascii="Times New Roman" w:eastAsia="宋体" w:hAnsi="Times New Roman" w:cs="Times New Roman"/>
                <w:spacing w:val="11"/>
                <w:szCs w:val="20"/>
              </w:rPr>
              <w:t>分，</w:t>
            </w:r>
            <w:r>
              <w:rPr>
                <w:rFonts w:ascii="Times New Roman" w:eastAsia="宋体" w:hAnsi="Times New Roman" w:cs="Times New Roman"/>
                <w:spacing w:val="11"/>
                <w:szCs w:val="20"/>
              </w:rPr>
              <w:t>90%(</w:t>
            </w:r>
            <w:r>
              <w:rPr>
                <w:rFonts w:ascii="Times New Roman" w:eastAsia="宋体" w:hAnsi="Times New Roman" w:cs="Times New Roman"/>
                <w:spacing w:val="11"/>
                <w:szCs w:val="20"/>
              </w:rPr>
              <w:t>含</w:t>
            </w:r>
            <w:r>
              <w:rPr>
                <w:rFonts w:ascii="Times New Roman" w:eastAsia="宋体" w:hAnsi="Times New Roman" w:cs="Times New Roman"/>
                <w:spacing w:val="11"/>
                <w:szCs w:val="20"/>
              </w:rPr>
              <w:t>)-95%</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r>
              <w:rPr>
                <w:rFonts w:ascii="Times New Roman" w:eastAsia="宋体" w:hAnsi="Times New Roman" w:cs="Times New Roman"/>
                <w:spacing w:val="11"/>
                <w:szCs w:val="20"/>
              </w:rPr>
              <w:t>80%(</w:t>
            </w:r>
            <w:r>
              <w:rPr>
                <w:rFonts w:ascii="Times New Roman" w:eastAsia="宋体" w:hAnsi="Times New Roman" w:cs="Times New Roman"/>
                <w:spacing w:val="11"/>
                <w:szCs w:val="20"/>
              </w:rPr>
              <w:t>含</w:t>
            </w:r>
            <w:r>
              <w:rPr>
                <w:rFonts w:ascii="Times New Roman" w:eastAsia="宋体" w:hAnsi="Times New Roman" w:cs="Times New Roman"/>
                <w:spacing w:val="11"/>
                <w:szCs w:val="20"/>
              </w:rPr>
              <w:t>)-90%</w:t>
            </w:r>
            <w:r>
              <w:rPr>
                <w:rFonts w:ascii="Times New Roman" w:eastAsia="宋体" w:hAnsi="Times New Roman" w:cs="Times New Roman"/>
                <w:spacing w:val="11"/>
                <w:szCs w:val="20"/>
              </w:rPr>
              <w:t>的，得</w:t>
            </w:r>
            <w:r>
              <w:rPr>
                <w:rFonts w:ascii="Times New Roman" w:eastAsia="宋体" w:hAnsi="Times New Roman" w:cs="Times New Roman"/>
                <w:spacing w:val="11"/>
                <w:szCs w:val="20"/>
              </w:rPr>
              <w:t>0.5</w:t>
            </w:r>
            <w:r>
              <w:rPr>
                <w:rFonts w:ascii="Times New Roman" w:eastAsia="宋体" w:hAnsi="Times New Roman" w:cs="Times New Roman"/>
                <w:spacing w:val="11"/>
                <w:szCs w:val="20"/>
              </w:rPr>
              <w:t>分；其余不得分。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注：各类用户样本数量原则上为该类用户总数的</w:t>
            </w:r>
            <w:r>
              <w:rPr>
                <w:rFonts w:ascii="Times New Roman" w:eastAsia="宋体" w:hAnsi="Times New Roman" w:cs="Times New Roman"/>
                <w:spacing w:val="11"/>
                <w:szCs w:val="20"/>
              </w:rPr>
              <w:t>1%,</w:t>
            </w:r>
            <w:r>
              <w:rPr>
                <w:rFonts w:ascii="Times New Roman" w:eastAsia="宋体" w:hAnsi="Times New Roman" w:cs="Times New Roman"/>
                <w:spacing w:val="11"/>
                <w:szCs w:val="20"/>
              </w:rPr>
              <w:t>各类用户总量可不超过</w:t>
            </w:r>
            <w:r>
              <w:rPr>
                <w:rFonts w:ascii="Times New Roman" w:eastAsia="宋体" w:hAnsi="Times New Roman" w:cs="Times New Roman"/>
                <w:spacing w:val="11"/>
                <w:szCs w:val="20"/>
              </w:rPr>
              <w:t>100</w:t>
            </w:r>
            <w:r>
              <w:rPr>
                <w:rFonts w:ascii="Times New Roman" w:eastAsia="宋体" w:hAnsi="Times New Roman" w:cs="Times New Roman"/>
                <w:spacing w:val="11"/>
                <w:szCs w:val="20"/>
              </w:rPr>
              <w:t>户。</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电话调查满意度为</w:t>
            </w:r>
            <w:r>
              <w:rPr>
                <w:rFonts w:ascii="Times New Roman" w:eastAsia="宋体" w:hAnsi="Times New Roman" w:cs="Times New Roman"/>
                <w:spacing w:val="11"/>
                <w:szCs w:val="20"/>
              </w:rPr>
              <w:t xml:space="preserve"> 95.40%</w:t>
            </w:r>
            <w:r>
              <w:rPr>
                <w:rFonts w:ascii="Times New Roman" w:eastAsia="宋体" w:hAnsi="Times New Roman" w:cs="Times New Roman"/>
                <w:spacing w:val="11"/>
                <w:szCs w:val="20"/>
              </w:rPr>
              <w:t>，得</w:t>
            </w:r>
            <w:r>
              <w:rPr>
                <w:rFonts w:ascii="Times New Roman" w:eastAsia="宋体" w:hAnsi="Times New Roman" w:cs="Times New Roman"/>
                <w:spacing w:val="11"/>
                <w:szCs w:val="20"/>
              </w:rPr>
              <w:t>1.5</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上门调查满意度为</w:t>
            </w:r>
            <w:r>
              <w:rPr>
                <w:rFonts w:ascii="Times New Roman" w:eastAsia="宋体" w:hAnsi="Times New Roman" w:cs="Times New Roman"/>
                <w:spacing w:val="11"/>
                <w:szCs w:val="20"/>
              </w:rPr>
              <w:t xml:space="preserve"> 96.30% </w:t>
            </w:r>
            <w:r>
              <w:rPr>
                <w:rFonts w:ascii="Times New Roman" w:eastAsia="宋体" w:hAnsi="Times New Roman" w:cs="Times New Roman"/>
                <w:spacing w:val="11"/>
                <w:szCs w:val="20"/>
              </w:rPr>
              <w:t>，得</w:t>
            </w:r>
            <w:r>
              <w:rPr>
                <w:rFonts w:ascii="Times New Roman" w:eastAsia="宋体" w:hAnsi="Times New Roman" w:cs="Times New Roman"/>
                <w:spacing w:val="11"/>
                <w:szCs w:val="20"/>
              </w:rPr>
              <w:t>1.5</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66" w:lineRule="auto"/>
              <w:rPr>
                <w:rFonts w:ascii="Times New Roman" w:hAnsi="Times New Roman" w:cs="Times New Roman"/>
              </w:rPr>
            </w:pPr>
          </w:p>
          <w:p w:rsidR="00D5467E" w:rsidRDefault="00D5467E" w:rsidP="00CF00F1">
            <w:pPr>
              <w:spacing w:line="266"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line="267" w:lineRule="auto"/>
              <w:rPr>
                <w:rFonts w:ascii="Times New Roman" w:hAnsi="Times New Roman" w:cs="Times New Roman"/>
              </w:rPr>
            </w:pPr>
          </w:p>
          <w:p w:rsidR="00D5467E" w:rsidRDefault="00D5467E" w:rsidP="00CF00F1">
            <w:pPr>
              <w:spacing w:before="57" w:line="195" w:lineRule="auto"/>
              <w:ind w:left="322"/>
              <w:rPr>
                <w:rFonts w:ascii="Times New Roman" w:eastAsia="Times New Roman" w:hAnsi="Times New Roman" w:cs="Times New Roman"/>
                <w:szCs w:val="20"/>
              </w:rPr>
            </w:pPr>
            <w:r>
              <w:rPr>
                <w:rFonts w:ascii="Times New Roman" w:eastAsia="Times New Roman" w:hAnsi="Times New Roman" w:cs="Times New Roman"/>
                <w:szCs w:val="20"/>
              </w:rPr>
              <w:t>3</w:t>
            </w:r>
          </w:p>
        </w:tc>
      </w:tr>
      <w:tr w:rsidR="00D5467E" w:rsidTr="00CF00F1">
        <w:trPr>
          <w:trHeight w:val="3049"/>
        </w:trPr>
        <w:tc>
          <w:tcPr>
            <w:tcW w:w="652" w:type="dxa"/>
            <w:tcBorders>
              <w:top w:val="single" w:sz="2" w:space="0" w:color="000000"/>
              <w:bottom w:val="single" w:sz="2" w:space="0" w:color="000000"/>
              <w:right w:val="single" w:sz="4" w:space="0" w:color="auto"/>
            </w:tcBorders>
          </w:tcPr>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before="57" w:line="195" w:lineRule="auto"/>
              <w:ind w:left="215"/>
              <w:rPr>
                <w:rFonts w:ascii="Times New Roman" w:eastAsia="宋体" w:hAnsi="Times New Roman" w:cs="Times New Roman"/>
                <w:szCs w:val="20"/>
              </w:rPr>
            </w:pPr>
            <w:r>
              <w:rPr>
                <w:rFonts w:ascii="Times New Roman" w:eastAsia="Times New Roman" w:hAnsi="Times New Roman" w:cs="Times New Roman"/>
                <w:spacing w:val="3"/>
                <w:szCs w:val="20"/>
              </w:rPr>
              <w:t>2</w:t>
            </w:r>
            <w:r>
              <w:rPr>
                <w:rFonts w:ascii="Times New Roman" w:eastAsia="宋体" w:hAnsi="Times New Roman" w:cs="Times New Roman" w:hint="eastAsia"/>
                <w:spacing w:val="3"/>
                <w:szCs w:val="20"/>
              </w:rPr>
              <w:t>6</w:t>
            </w:r>
          </w:p>
        </w:tc>
        <w:tc>
          <w:tcPr>
            <w:tcW w:w="1000" w:type="dxa"/>
            <w:vMerge/>
            <w:tcBorders>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line="311" w:lineRule="auto"/>
              <w:rPr>
                <w:rFonts w:ascii="Times New Roman" w:hAnsi="Times New Roman" w:cs="Times New Roman"/>
              </w:rPr>
            </w:pPr>
          </w:p>
          <w:p w:rsidR="00D5467E" w:rsidRDefault="00D5467E" w:rsidP="00CF00F1">
            <w:pPr>
              <w:spacing w:line="312" w:lineRule="auto"/>
              <w:rPr>
                <w:rFonts w:ascii="Times New Roman" w:hAnsi="Times New Roman" w:cs="Times New Roman"/>
              </w:rPr>
            </w:pPr>
          </w:p>
          <w:p w:rsidR="00D5467E" w:rsidRDefault="00D5467E" w:rsidP="00CF00F1">
            <w:pPr>
              <w:spacing w:line="312" w:lineRule="auto"/>
              <w:rPr>
                <w:rFonts w:ascii="Times New Roman" w:hAnsi="Times New Roman" w:cs="Times New Roman"/>
              </w:rPr>
            </w:pPr>
          </w:p>
          <w:p w:rsidR="00D5467E" w:rsidRDefault="00D5467E" w:rsidP="00CF00F1">
            <w:pPr>
              <w:spacing w:before="65" w:line="341" w:lineRule="exact"/>
              <w:ind w:left="198"/>
              <w:rPr>
                <w:rFonts w:ascii="Times New Roman" w:eastAsia="宋体" w:hAnsi="Times New Roman" w:cs="Times New Roman"/>
                <w:szCs w:val="20"/>
              </w:rPr>
            </w:pPr>
            <w:r>
              <w:rPr>
                <w:rFonts w:ascii="Times New Roman" w:eastAsia="宋体" w:hAnsi="Times New Roman" w:cs="Times New Roman"/>
                <w:spacing w:val="3"/>
                <w:position w:val="10"/>
                <w:szCs w:val="20"/>
              </w:rPr>
              <w:t>安</w:t>
            </w:r>
            <w:r>
              <w:rPr>
                <w:rFonts w:ascii="Times New Roman" w:eastAsia="宋体" w:hAnsi="Times New Roman" w:cs="Times New Roman"/>
                <w:spacing w:val="2"/>
                <w:position w:val="10"/>
                <w:szCs w:val="20"/>
              </w:rPr>
              <w:t>全</w:t>
            </w:r>
          </w:p>
          <w:p w:rsidR="00D5467E" w:rsidRDefault="00D5467E" w:rsidP="00CF00F1">
            <w:pPr>
              <w:spacing w:line="227" w:lineRule="auto"/>
              <w:ind w:left="197"/>
              <w:rPr>
                <w:rFonts w:ascii="Times New Roman" w:eastAsia="宋体" w:hAnsi="Times New Roman" w:cs="Times New Roman"/>
                <w:szCs w:val="20"/>
              </w:rPr>
            </w:pPr>
            <w:r>
              <w:rPr>
                <w:rFonts w:ascii="Times New Roman" w:eastAsia="宋体" w:hAnsi="Times New Roman" w:cs="Times New Roman"/>
                <w:spacing w:val="3"/>
                <w:szCs w:val="20"/>
              </w:rPr>
              <w:t>宣传</w:t>
            </w:r>
          </w:p>
        </w:tc>
        <w:tc>
          <w:tcPr>
            <w:tcW w:w="780" w:type="dxa"/>
            <w:tcBorders>
              <w:top w:val="single" w:sz="2" w:space="0" w:color="000000"/>
              <w:bottom w:val="single" w:sz="2" w:space="0" w:color="000000"/>
            </w:tcBorders>
          </w:tcPr>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before="57" w:line="195" w:lineRule="auto"/>
              <w:ind w:left="261"/>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876"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(1)</w:t>
            </w:r>
            <w:r>
              <w:rPr>
                <w:rFonts w:ascii="Times New Roman" w:eastAsia="宋体" w:hAnsi="Times New Roman" w:cs="Times New Roman"/>
                <w:spacing w:val="11"/>
                <w:szCs w:val="20"/>
              </w:rPr>
              <w:t>按要求制定安全宣传制度和宣传计划，并执行良好的，得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分；有不合格的每项扣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(2)</w:t>
            </w:r>
            <w:r>
              <w:rPr>
                <w:rFonts w:ascii="Times New Roman" w:eastAsia="宋体" w:hAnsi="Times New Roman" w:cs="Times New Roman"/>
                <w:spacing w:val="11"/>
                <w:szCs w:val="20"/>
              </w:rPr>
              <w:t>每年开展</w:t>
            </w:r>
            <w:r>
              <w:rPr>
                <w:rFonts w:ascii="Times New Roman" w:eastAsia="宋体" w:hAnsi="Times New Roman" w:cs="Times New Roman"/>
                <w:spacing w:val="11"/>
                <w:szCs w:val="20"/>
              </w:rPr>
              <w:t>4</w:t>
            </w:r>
            <w:r>
              <w:rPr>
                <w:rFonts w:ascii="Times New Roman" w:eastAsia="宋体" w:hAnsi="Times New Roman" w:cs="Times New Roman"/>
                <w:spacing w:val="11"/>
                <w:szCs w:val="20"/>
              </w:rPr>
              <w:t>次及以上安全宣传教育活动，得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分；每少</w:t>
            </w:r>
            <w:r>
              <w:rPr>
                <w:rFonts w:ascii="Times New Roman" w:eastAsia="宋体" w:hAnsi="Times New Roman" w:cs="Times New Roman"/>
                <w:spacing w:val="11"/>
                <w:szCs w:val="20"/>
              </w:rPr>
              <w:t>1</w:t>
            </w:r>
            <w:r>
              <w:rPr>
                <w:rFonts w:ascii="Times New Roman" w:eastAsia="宋体" w:hAnsi="Times New Roman" w:cs="Times New Roman"/>
                <w:spacing w:val="11"/>
                <w:szCs w:val="20"/>
              </w:rPr>
              <w:t>次扣</w:t>
            </w:r>
            <w:r>
              <w:rPr>
                <w:rFonts w:ascii="Times New Roman" w:eastAsia="宋体" w:hAnsi="Times New Roman" w:cs="Times New Roman"/>
                <w:spacing w:val="11"/>
                <w:szCs w:val="20"/>
              </w:rPr>
              <w:t>0.5</w:t>
            </w:r>
            <w:r>
              <w:rPr>
                <w:rFonts w:ascii="Times New Roman" w:eastAsia="宋体" w:hAnsi="Times New Roman" w:cs="Times New Roman"/>
                <w:spacing w:val="11"/>
                <w:szCs w:val="20"/>
              </w:rPr>
              <w:t>分，扣完为止。</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注：安全宣传教育活动</w:t>
            </w:r>
            <w:r>
              <w:rPr>
                <w:rFonts w:ascii="Times New Roman" w:eastAsia="宋体" w:hAnsi="Times New Roman" w:cs="Times New Roman"/>
                <w:spacing w:val="11"/>
                <w:szCs w:val="20"/>
              </w:rPr>
              <w:t>(</w:t>
            </w:r>
            <w:r>
              <w:rPr>
                <w:rFonts w:ascii="Times New Roman" w:eastAsia="宋体" w:hAnsi="Times New Roman" w:cs="Times New Roman"/>
                <w:spacing w:val="11"/>
                <w:szCs w:val="20"/>
              </w:rPr>
              <w:t>包括安全用气注意事项、正确选择燃气用具的方法、出现异常情况和意外事故时采取的紧急处理措施、户内燃气设施保护措施以及报修报警电话等</w:t>
            </w:r>
            <w:r>
              <w:rPr>
                <w:rFonts w:ascii="Times New Roman" w:eastAsia="宋体" w:hAnsi="Times New Roman" w:cs="Times New Roman"/>
                <w:spacing w:val="11"/>
                <w:szCs w:val="20"/>
              </w:rPr>
              <w:t>)</w:t>
            </w:r>
            <w:r>
              <w:rPr>
                <w:rFonts w:ascii="Times New Roman" w:eastAsia="宋体" w:hAnsi="Times New Roman" w:cs="Times New Roman"/>
                <w:spacing w:val="11"/>
                <w:szCs w:val="20"/>
              </w:rPr>
              <w:t>。</w:t>
            </w:r>
          </w:p>
        </w:tc>
        <w:tc>
          <w:tcPr>
            <w:tcW w:w="4474" w:type="dxa"/>
            <w:tcBorders>
              <w:top w:val="single" w:sz="2" w:space="0" w:color="000000"/>
              <w:bottom w:val="single" w:sz="2" w:space="0" w:color="000000"/>
            </w:tcBorders>
          </w:tcPr>
          <w:p w:rsidR="00D5467E" w:rsidRDefault="00D5467E" w:rsidP="00CF00F1">
            <w:pPr>
              <w:spacing w:line="313" w:lineRule="auto"/>
              <w:rPr>
                <w:rFonts w:ascii="Times New Roman" w:hAnsi="Times New Roman" w:cs="Times New Roman"/>
              </w:rPr>
            </w:pPr>
          </w:p>
          <w:p w:rsidR="00D5467E" w:rsidRDefault="00D5467E" w:rsidP="00CF00F1">
            <w:pPr>
              <w:spacing w:line="313" w:lineRule="auto"/>
              <w:rPr>
                <w:rFonts w:ascii="Times New Roman" w:hAnsi="Times New Roman" w:cs="Times New Roman"/>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按要求制定安全宣传制度和宣传计划，并执行良好的，得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评估期间开展安全宣传教育活动，每年开展不少于</w:t>
            </w:r>
            <w:r>
              <w:rPr>
                <w:rFonts w:ascii="Times New Roman" w:eastAsia="宋体" w:hAnsi="Times New Roman" w:cs="Times New Roman"/>
                <w:spacing w:val="11"/>
                <w:szCs w:val="20"/>
              </w:rPr>
              <w:t xml:space="preserve"> 4 </w:t>
            </w:r>
            <w:r>
              <w:rPr>
                <w:rFonts w:ascii="Times New Roman" w:eastAsia="宋体" w:hAnsi="Times New Roman" w:cs="Times New Roman"/>
                <w:spacing w:val="11"/>
                <w:szCs w:val="20"/>
              </w:rPr>
              <w:t>次，得</w:t>
            </w:r>
            <w:r>
              <w:rPr>
                <w:rFonts w:ascii="Times New Roman" w:eastAsia="宋体" w:hAnsi="Times New Roman" w:cs="Times New Roman"/>
                <w:spacing w:val="11"/>
                <w:szCs w:val="20"/>
              </w:rPr>
              <w:t>1</w:t>
            </w:r>
            <w:r>
              <w:rPr>
                <w:rFonts w:ascii="Times New Roman" w:eastAsia="宋体" w:hAnsi="Times New Roman" w:cs="Times New Roman"/>
                <w:spacing w:val="11"/>
                <w:szCs w:val="20"/>
              </w:rPr>
              <w:t>分。</w:t>
            </w:r>
          </w:p>
        </w:tc>
        <w:tc>
          <w:tcPr>
            <w:tcW w:w="752" w:type="dxa"/>
            <w:tcBorders>
              <w:top w:val="single" w:sz="2" w:space="0" w:color="000000"/>
              <w:bottom w:val="single" w:sz="2" w:space="0" w:color="000000"/>
            </w:tcBorders>
          </w:tcPr>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line="287" w:lineRule="auto"/>
              <w:rPr>
                <w:rFonts w:ascii="Times New Roman" w:hAnsi="Times New Roman" w:cs="Times New Roman"/>
              </w:rPr>
            </w:pPr>
          </w:p>
          <w:p w:rsidR="00D5467E" w:rsidRDefault="00D5467E" w:rsidP="00CF00F1">
            <w:pPr>
              <w:spacing w:before="57" w:line="195" w:lineRule="auto"/>
              <w:ind w:left="322"/>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D5467E" w:rsidRDefault="00D5467E" w:rsidP="00D5467E">
      <w:pPr>
        <w:rPr>
          <w:rFonts w:ascii="Times New Roman" w:hAnsi="Times New Roman" w:cs="Times New Roman"/>
        </w:rPr>
      </w:pPr>
    </w:p>
    <w:p w:rsidR="00D5467E" w:rsidRDefault="00D5467E" w:rsidP="00D5467E">
      <w:pPr>
        <w:rPr>
          <w:rFonts w:ascii="Times New Roman" w:hAnsi="Times New Roman" w:cs="Times New Roman"/>
        </w:rPr>
        <w:sectPr w:rsidR="00D5467E">
          <w:pgSz w:w="16839" w:h="11906"/>
          <w:pgMar w:top="1157" w:right="1728" w:bottom="1015" w:left="1778" w:header="0" w:footer="0" w:gutter="0"/>
          <w:pgNumType w:fmt="numberInDash"/>
          <w:cols w:space="720"/>
        </w:sectPr>
      </w:pPr>
    </w:p>
    <w:p w:rsidR="00D5467E" w:rsidRDefault="00D5467E" w:rsidP="00D5467E">
      <w:pPr>
        <w:spacing w:line="189" w:lineRule="exact"/>
        <w:rPr>
          <w:rFonts w:ascii="Times New Roman" w:hAnsi="Times New Roman" w:cs="Times New Roman"/>
        </w:rPr>
      </w:pPr>
    </w:p>
    <w:tbl>
      <w:tblPr>
        <w:tblStyle w:val="TableNormal"/>
        <w:tblW w:w="1435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52"/>
        <w:gridCol w:w="1000"/>
        <w:gridCol w:w="817"/>
        <w:gridCol w:w="778"/>
        <w:gridCol w:w="5878"/>
        <w:gridCol w:w="4474"/>
        <w:gridCol w:w="752"/>
      </w:tblGrid>
      <w:tr w:rsidR="00D5467E" w:rsidTr="00CF00F1">
        <w:trPr>
          <w:trHeight w:val="704"/>
        </w:trPr>
        <w:tc>
          <w:tcPr>
            <w:tcW w:w="652" w:type="dxa"/>
            <w:tcBorders>
              <w:top w:val="single" w:sz="2" w:space="0" w:color="000000"/>
              <w:bottom w:val="single" w:sz="2" w:space="0" w:color="000000"/>
              <w:right w:val="single" w:sz="4" w:space="0" w:color="auto"/>
            </w:tcBorders>
          </w:tcPr>
          <w:p w:rsidR="00D5467E" w:rsidRDefault="00D5467E" w:rsidP="00CF00F1">
            <w:pPr>
              <w:spacing w:before="277" w:line="230" w:lineRule="auto"/>
              <w:ind w:left="110"/>
              <w:rPr>
                <w:rFonts w:ascii="Times New Roman" w:eastAsia="宋体" w:hAnsi="Times New Roman" w:cs="Times New Roman"/>
                <w:szCs w:val="20"/>
              </w:rPr>
            </w:pPr>
            <w:r>
              <w:rPr>
                <w:rFonts w:ascii="Times New Roman" w:eastAsia="宋体" w:hAnsi="Times New Roman" w:cs="Times New Roman"/>
                <w:spacing w:val="6"/>
                <w:szCs w:val="20"/>
              </w:rPr>
              <w:t>序号</w:t>
            </w:r>
          </w:p>
        </w:tc>
        <w:tc>
          <w:tcPr>
            <w:tcW w:w="1000" w:type="dxa"/>
            <w:tcBorders>
              <w:top w:val="single" w:sz="4" w:space="0" w:color="auto"/>
              <w:left w:val="single" w:sz="4" w:space="0" w:color="auto"/>
              <w:bottom w:val="single" w:sz="4" w:space="0" w:color="auto"/>
              <w:right w:val="single" w:sz="4" w:space="0" w:color="auto"/>
            </w:tcBorders>
          </w:tcPr>
          <w:p w:rsidR="00D5467E" w:rsidRDefault="00D5467E" w:rsidP="00CF00F1">
            <w:pPr>
              <w:spacing w:before="81" w:line="338" w:lineRule="exact"/>
              <w:ind w:left="281"/>
              <w:rPr>
                <w:rFonts w:ascii="Times New Roman" w:eastAsia="宋体" w:hAnsi="Times New Roman" w:cs="Times New Roman"/>
                <w:szCs w:val="20"/>
              </w:rPr>
            </w:pPr>
            <w:r>
              <w:rPr>
                <w:rFonts w:ascii="Times New Roman" w:eastAsia="宋体" w:hAnsi="Times New Roman" w:cs="Times New Roman"/>
                <w:spacing w:val="6"/>
                <w:position w:val="10"/>
                <w:szCs w:val="20"/>
              </w:rPr>
              <w:t>评估</w:t>
            </w:r>
          </w:p>
          <w:p w:rsidR="00D5467E" w:rsidRDefault="00D5467E" w:rsidP="00CF00F1">
            <w:pPr>
              <w:spacing w:line="229" w:lineRule="auto"/>
              <w:ind w:left="285"/>
              <w:rPr>
                <w:rFonts w:ascii="Times New Roman" w:eastAsia="宋体" w:hAnsi="Times New Roman" w:cs="Times New Roman"/>
                <w:szCs w:val="20"/>
              </w:rPr>
            </w:pPr>
            <w:r>
              <w:rPr>
                <w:rFonts w:ascii="Times New Roman" w:eastAsia="宋体" w:hAnsi="Times New Roman" w:cs="Times New Roman"/>
                <w:spacing w:val="4"/>
                <w:szCs w:val="20"/>
              </w:rPr>
              <w:t>项目</w:t>
            </w:r>
          </w:p>
        </w:tc>
        <w:tc>
          <w:tcPr>
            <w:tcW w:w="817" w:type="dxa"/>
            <w:tcBorders>
              <w:top w:val="single" w:sz="2" w:space="0" w:color="000000"/>
              <w:left w:val="single" w:sz="4" w:space="0" w:color="auto"/>
              <w:bottom w:val="single" w:sz="2" w:space="0" w:color="000000"/>
            </w:tcBorders>
          </w:tcPr>
          <w:p w:rsidR="00D5467E" w:rsidRDefault="00D5467E" w:rsidP="00CF00F1">
            <w:pPr>
              <w:spacing w:before="81" w:line="338" w:lineRule="exact"/>
              <w:ind w:left="192"/>
              <w:rPr>
                <w:rFonts w:ascii="Times New Roman" w:eastAsia="宋体" w:hAnsi="Times New Roman" w:cs="Times New Roman"/>
                <w:szCs w:val="20"/>
              </w:rPr>
            </w:pPr>
            <w:r>
              <w:rPr>
                <w:rFonts w:ascii="Times New Roman" w:eastAsia="宋体" w:hAnsi="Times New Roman" w:cs="Times New Roman"/>
                <w:spacing w:val="6"/>
                <w:position w:val="9"/>
                <w:szCs w:val="20"/>
              </w:rPr>
              <w:t>考评</w:t>
            </w:r>
          </w:p>
          <w:p w:rsidR="00D5467E" w:rsidRDefault="00D5467E" w:rsidP="00CF00F1">
            <w:pPr>
              <w:spacing w:line="228" w:lineRule="auto"/>
              <w:ind w:left="217"/>
              <w:rPr>
                <w:rFonts w:ascii="Times New Roman" w:eastAsia="宋体" w:hAnsi="Times New Roman" w:cs="Times New Roman"/>
                <w:szCs w:val="20"/>
              </w:rPr>
            </w:pPr>
            <w:r>
              <w:rPr>
                <w:rFonts w:ascii="Times New Roman" w:eastAsia="宋体" w:hAnsi="Times New Roman" w:cs="Times New Roman"/>
                <w:spacing w:val="-8"/>
                <w:szCs w:val="20"/>
              </w:rPr>
              <w:t>内</w:t>
            </w:r>
            <w:r>
              <w:rPr>
                <w:rFonts w:ascii="Times New Roman" w:eastAsia="宋体" w:hAnsi="Times New Roman" w:cs="Times New Roman"/>
                <w:spacing w:val="-6"/>
                <w:szCs w:val="20"/>
              </w:rPr>
              <w:t>容</w:t>
            </w:r>
          </w:p>
        </w:tc>
        <w:tc>
          <w:tcPr>
            <w:tcW w:w="778" w:type="dxa"/>
            <w:tcBorders>
              <w:top w:val="single" w:sz="2" w:space="0" w:color="000000"/>
              <w:bottom w:val="single" w:sz="2" w:space="0" w:color="000000"/>
            </w:tcBorders>
          </w:tcPr>
          <w:p w:rsidR="00D5467E" w:rsidRDefault="00D5467E" w:rsidP="00CF00F1">
            <w:pPr>
              <w:spacing w:before="81" w:line="270" w:lineRule="auto"/>
              <w:ind w:left="108" w:right="110" w:hanging="1"/>
              <w:rPr>
                <w:rFonts w:ascii="Times New Roman" w:eastAsia="宋体" w:hAnsi="Times New Roman" w:cs="Times New Roman"/>
                <w:szCs w:val="20"/>
              </w:rPr>
            </w:pPr>
            <w:r>
              <w:rPr>
                <w:rFonts w:ascii="Times New Roman" w:eastAsia="宋体" w:hAnsi="Times New Roman" w:cs="Times New Roman"/>
                <w:spacing w:val="6"/>
                <w:szCs w:val="20"/>
              </w:rPr>
              <w:t>标</w:t>
            </w:r>
            <w:r>
              <w:rPr>
                <w:rFonts w:ascii="Times New Roman" w:eastAsia="宋体" w:hAnsi="Times New Roman" w:cs="Times New Roman"/>
                <w:spacing w:val="5"/>
                <w:szCs w:val="20"/>
              </w:rPr>
              <w:t>准分</w:t>
            </w:r>
            <w:r>
              <w:rPr>
                <w:rFonts w:ascii="Times New Roman" w:eastAsia="宋体" w:hAnsi="Times New Roman" w:cs="Times New Roman"/>
                <w:spacing w:val="4"/>
                <w:szCs w:val="20"/>
              </w:rPr>
              <w:t>值</w:t>
            </w:r>
          </w:p>
        </w:tc>
        <w:tc>
          <w:tcPr>
            <w:tcW w:w="5878" w:type="dxa"/>
            <w:tcBorders>
              <w:top w:val="single" w:sz="2" w:space="0" w:color="000000"/>
              <w:bottom w:val="single" w:sz="2" w:space="0" w:color="000000"/>
            </w:tcBorders>
          </w:tcPr>
          <w:p w:rsidR="00D5467E" w:rsidRDefault="00D5467E" w:rsidP="00CF00F1">
            <w:pPr>
              <w:spacing w:before="251" w:line="228" w:lineRule="auto"/>
              <w:ind w:left="2584"/>
              <w:rPr>
                <w:rFonts w:ascii="Times New Roman" w:eastAsia="宋体" w:hAnsi="Times New Roman" w:cs="Times New Roman"/>
                <w:szCs w:val="20"/>
              </w:rPr>
            </w:pPr>
            <w:r>
              <w:rPr>
                <w:rFonts w:ascii="Times New Roman" w:eastAsia="宋体" w:hAnsi="Times New Roman" w:cs="Times New Roman"/>
                <w:spacing w:val="10"/>
                <w:szCs w:val="20"/>
              </w:rPr>
              <w:t>考</w:t>
            </w:r>
            <w:r>
              <w:rPr>
                <w:rFonts w:ascii="Times New Roman" w:eastAsia="宋体" w:hAnsi="Times New Roman" w:cs="Times New Roman"/>
                <w:spacing w:val="8"/>
                <w:szCs w:val="20"/>
              </w:rPr>
              <w:t>评办法</w:t>
            </w:r>
          </w:p>
        </w:tc>
        <w:tc>
          <w:tcPr>
            <w:tcW w:w="4474" w:type="dxa"/>
            <w:tcBorders>
              <w:top w:val="single" w:sz="2" w:space="0" w:color="000000"/>
              <w:bottom w:val="single" w:sz="2" w:space="0" w:color="000000"/>
            </w:tcBorders>
          </w:tcPr>
          <w:p w:rsidR="00D5467E" w:rsidRDefault="00D5467E" w:rsidP="00CF00F1">
            <w:pPr>
              <w:spacing w:before="251" w:line="229" w:lineRule="auto"/>
              <w:ind w:left="1612"/>
              <w:rPr>
                <w:rFonts w:ascii="Times New Roman" w:eastAsia="宋体" w:hAnsi="Times New Roman" w:cs="Times New Roman"/>
                <w:szCs w:val="20"/>
              </w:rPr>
            </w:pPr>
            <w:r>
              <w:rPr>
                <w:rFonts w:ascii="Times New Roman" w:eastAsia="宋体" w:hAnsi="Times New Roman" w:cs="Times New Roman"/>
                <w:spacing w:val="11"/>
                <w:szCs w:val="20"/>
              </w:rPr>
              <w:t>企</w:t>
            </w:r>
            <w:r>
              <w:rPr>
                <w:rFonts w:ascii="Times New Roman" w:eastAsia="宋体" w:hAnsi="Times New Roman" w:cs="Times New Roman"/>
                <w:spacing w:val="8"/>
                <w:szCs w:val="20"/>
              </w:rPr>
              <w:t>业实际情况</w:t>
            </w:r>
          </w:p>
        </w:tc>
        <w:tc>
          <w:tcPr>
            <w:tcW w:w="752" w:type="dxa"/>
            <w:tcBorders>
              <w:top w:val="single" w:sz="2" w:space="0" w:color="000000"/>
              <w:bottom w:val="single" w:sz="2" w:space="0" w:color="000000"/>
            </w:tcBorders>
          </w:tcPr>
          <w:p w:rsidR="00D5467E" w:rsidRDefault="00D5467E" w:rsidP="00CF00F1">
            <w:pPr>
              <w:spacing w:before="251" w:line="228" w:lineRule="auto"/>
              <w:ind w:left="169"/>
              <w:rPr>
                <w:rFonts w:ascii="Times New Roman" w:eastAsia="宋体" w:hAnsi="Times New Roman" w:cs="Times New Roman"/>
                <w:szCs w:val="20"/>
              </w:rPr>
            </w:pPr>
            <w:r>
              <w:rPr>
                <w:rFonts w:ascii="Times New Roman" w:eastAsia="宋体" w:hAnsi="Times New Roman" w:cs="Times New Roman"/>
                <w:spacing w:val="6"/>
                <w:szCs w:val="20"/>
              </w:rPr>
              <w:t>得</w:t>
            </w:r>
            <w:r>
              <w:rPr>
                <w:rFonts w:ascii="Times New Roman" w:eastAsia="宋体" w:hAnsi="Times New Roman" w:cs="Times New Roman"/>
                <w:spacing w:val="5"/>
                <w:szCs w:val="20"/>
              </w:rPr>
              <w:t>分</w:t>
            </w:r>
          </w:p>
        </w:tc>
      </w:tr>
      <w:tr w:rsidR="00D5467E" w:rsidTr="00CF00F1">
        <w:trPr>
          <w:trHeight w:val="1291"/>
        </w:trPr>
        <w:tc>
          <w:tcPr>
            <w:tcW w:w="652" w:type="dxa"/>
            <w:tcBorders>
              <w:top w:val="single" w:sz="2" w:space="0" w:color="000000"/>
              <w:bottom w:val="single" w:sz="2" w:space="0" w:color="000000"/>
              <w:right w:val="single" w:sz="4" w:space="0" w:color="auto"/>
            </w:tcBorders>
          </w:tcPr>
          <w:p w:rsidR="00D5467E" w:rsidRDefault="00D5467E" w:rsidP="00CF00F1">
            <w:pPr>
              <w:spacing w:line="242" w:lineRule="auto"/>
              <w:rPr>
                <w:rFonts w:ascii="Times New Roman" w:hAnsi="Times New Roman" w:cs="Times New Roman"/>
              </w:rPr>
            </w:pPr>
          </w:p>
          <w:p w:rsidR="00D5467E" w:rsidRDefault="00D5467E" w:rsidP="00CF00F1">
            <w:pPr>
              <w:spacing w:line="243" w:lineRule="auto"/>
              <w:rPr>
                <w:rFonts w:ascii="Times New Roman" w:hAnsi="Times New Roman" w:cs="Times New Roman"/>
              </w:rPr>
            </w:pPr>
          </w:p>
          <w:p w:rsidR="00D5467E" w:rsidRDefault="00D5467E" w:rsidP="00CF00F1">
            <w:pPr>
              <w:spacing w:line="243" w:lineRule="auto"/>
              <w:rPr>
                <w:rFonts w:ascii="Times New Roman" w:hAnsi="Times New Roman" w:cs="Times New Roman"/>
              </w:rPr>
            </w:pPr>
          </w:p>
          <w:p w:rsidR="00D5467E" w:rsidRDefault="00D5467E" w:rsidP="00CF00F1">
            <w:pPr>
              <w:spacing w:before="58" w:line="195" w:lineRule="auto"/>
              <w:ind w:left="272"/>
              <w:rPr>
                <w:rFonts w:ascii="Times New Roman" w:eastAsiaTheme="minorEastAsia" w:hAnsi="Times New Roman" w:cs="Times New Roman"/>
                <w:szCs w:val="20"/>
              </w:rPr>
            </w:pPr>
            <w:r>
              <w:rPr>
                <w:rFonts w:ascii="Times New Roman" w:eastAsiaTheme="minorEastAsia" w:hAnsi="Times New Roman" w:cs="Times New Roman"/>
                <w:szCs w:val="20"/>
              </w:rPr>
              <w:t>1</w:t>
            </w:r>
          </w:p>
        </w:tc>
        <w:tc>
          <w:tcPr>
            <w:tcW w:w="1000" w:type="dxa"/>
            <w:vMerge w:val="restart"/>
            <w:tcBorders>
              <w:top w:val="single" w:sz="4" w:space="0" w:color="auto"/>
              <w:left w:val="single" w:sz="4" w:space="0" w:color="auto"/>
              <w:bottom w:val="single" w:sz="4" w:space="0" w:color="auto"/>
              <w:right w:val="single" w:sz="4" w:space="0" w:color="auto"/>
            </w:tcBorders>
          </w:tcPr>
          <w:p w:rsidR="00D5467E" w:rsidRDefault="00D5467E" w:rsidP="00CF00F1">
            <w:pPr>
              <w:spacing w:line="272"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line="272" w:lineRule="auto"/>
              <w:rPr>
                <w:rFonts w:ascii="Times New Roman" w:hAnsi="Times New Roman" w:cs="Times New Roman"/>
              </w:rPr>
            </w:pPr>
          </w:p>
          <w:p w:rsidR="00D5467E" w:rsidRDefault="00D5467E" w:rsidP="00CF00F1">
            <w:pPr>
              <w:spacing w:line="273" w:lineRule="auto"/>
              <w:rPr>
                <w:rFonts w:ascii="Times New Roman" w:hAnsi="Times New Roman" w:cs="Times New Roman"/>
              </w:rPr>
            </w:pPr>
          </w:p>
          <w:p w:rsidR="00D5467E" w:rsidRDefault="00D5467E" w:rsidP="00CF00F1">
            <w:pPr>
              <w:spacing w:line="273" w:lineRule="auto"/>
              <w:rPr>
                <w:rFonts w:ascii="Times New Roman" w:hAnsi="Times New Roman" w:cs="Times New Roman"/>
              </w:rPr>
            </w:pPr>
          </w:p>
          <w:p w:rsidR="00D5467E" w:rsidRDefault="00D5467E" w:rsidP="00CF00F1">
            <w:pPr>
              <w:spacing w:line="273" w:lineRule="auto"/>
              <w:rPr>
                <w:rFonts w:ascii="Times New Roman" w:hAnsi="Times New Roman" w:cs="Times New Roman"/>
              </w:rPr>
            </w:pPr>
          </w:p>
          <w:p w:rsidR="00D5467E" w:rsidRDefault="00D5467E" w:rsidP="00CF00F1">
            <w:pPr>
              <w:spacing w:before="65" w:line="326" w:lineRule="auto"/>
              <w:ind w:left="112" w:right="20" w:firstLine="70"/>
              <w:rPr>
                <w:rFonts w:ascii="Times New Roman" w:eastAsiaTheme="minorEastAsia" w:hAnsi="Times New Roman" w:cs="Times New Roman"/>
                <w:szCs w:val="20"/>
              </w:rPr>
            </w:pPr>
            <w:r>
              <w:rPr>
                <w:rFonts w:ascii="Times New Roman" w:eastAsia="宋体" w:hAnsi="Times New Roman" w:cs="Times New Roman"/>
                <w:spacing w:val="6"/>
                <w:szCs w:val="20"/>
              </w:rPr>
              <w:t>扣分</w:t>
            </w:r>
            <w:r>
              <w:rPr>
                <w:rFonts w:ascii="Times New Roman" w:eastAsia="宋体" w:hAnsi="Times New Roman" w:cs="Times New Roman"/>
                <w:spacing w:val="5"/>
                <w:szCs w:val="20"/>
              </w:rPr>
              <w:t>项</w:t>
            </w:r>
          </w:p>
        </w:tc>
        <w:tc>
          <w:tcPr>
            <w:tcW w:w="817" w:type="dxa"/>
            <w:tcBorders>
              <w:top w:val="single" w:sz="2" w:space="0" w:color="000000"/>
              <w:left w:val="single" w:sz="4" w:space="0" w:color="auto"/>
              <w:bottom w:val="single" w:sz="2" w:space="0" w:color="000000"/>
            </w:tcBorders>
          </w:tcPr>
          <w:p w:rsidR="00D5467E" w:rsidRDefault="00D5467E" w:rsidP="00CF00F1">
            <w:pPr>
              <w:spacing w:before="73" w:line="341" w:lineRule="exact"/>
              <w:ind w:left="195"/>
              <w:rPr>
                <w:rFonts w:ascii="Times New Roman" w:eastAsia="宋体" w:hAnsi="Times New Roman" w:cs="Times New Roman"/>
                <w:szCs w:val="20"/>
              </w:rPr>
            </w:pPr>
            <w:r>
              <w:rPr>
                <w:rFonts w:ascii="Times New Roman" w:eastAsia="宋体" w:hAnsi="Times New Roman" w:cs="Times New Roman"/>
                <w:spacing w:val="4"/>
                <w:position w:val="10"/>
                <w:szCs w:val="20"/>
              </w:rPr>
              <w:t>监管</w:t>
            </w:r>
          </w:p>
          <w:p w:rsidR="00D5467E" w:rsidRDefault="00D5467E" w:rsidP="00CF00F1">
            <w:pPr>
              <w:spacing w:line="228" w:lineRule="auto"/>
              <w:ind w:left="197"/>
              <w:rPr>
                <w:rFonts w:ascii="Times New Roman" w:eastAsia="宋体" w:hAnsi="Times New Roman" w:cs="Times New Roman"/>
                <w:szCs w:val="20"/>
              </w:rPr>
            </w:pPr>
            <w:r>
              <w:rPr>
                <w:rFonts w:ascii="Times New Roman" w:eastAsia="宋体" w:hAnsi="Times New Roman" w:cs="Times New Roman"/>
                <w:spacing w:val="4"/>
                <w:szCs w:val="20"/>
              </w:rPr>
              <w:t>部</w:t>
            </w:r>
            <w:r>
              <w:rPr>
                <w:rFonts w:ascii="Times New Roman" w:eastAsia="宋体" w:hAnsi="Times New Roman" w:cs="Times New Roman"/>
                <w:spacing w:val="3"/>
                <w:szCs w:val="20"/>
              </w:rPr>
              <w:t>门</w:t>
            </w:r>
          </w:p>
          <w:p w:rsidR="00D5467E" w:rsidRDefault="00D5467E" w:rsidP="00CF00F1">
            <w:pPr>
              <w:spacing w:before="91" w:line="229" w:lineRule="auto"/>
              <w:ind w:left="195"/>
              <w:rPr>
                <w:rFonts w:ascii="Times New Roman" w:eastAsia="宋体" w:hAnsi="Times New Roman" w:cs="Times New Roman"/>
                <w:szCs w:val="20"/>
              </w:rPr>
            </w:pPr>
            <w:r>
              <w:rPr>
                <w:rFonts w:ascii="Times New Roman" w:eastAsia="宋体" w:hAnsi="Times New Roman" w:cs="Times New Roman"/>
                <w:spacing w:val="4"/>
                <w:szCs w:val="20"/>
              </w:rPr>
              <w:t>提出</w:t>
            </w:r>
          </w:p>
          <w:p w:rsidR="00D5467E" w:rsidRDefault="00D5467E" w:rsidP="00CF00F1">
            <w:pPr>
              <w:spacing w:before="93" w:line="228" w:lineRule="auto"/>
              <w:ind w:left="195"/>
              <w:rPr>
                <w:rFonts w:ascii="Times New Roman" w:eastAsia="宋体" w:hAnsi="Times New Roman" w:cs="Times New Roman"/>
                <w:szCs w:val="20"/>
              </w:rPr>
            </w:pPr>
            <w:r>
              <w:rPr>
                <w:rFonts w:ascii="Times New Roman" w:eastAsia="宋体" w:hAnsi="Times New Roman" w:cs="Times New Roman"/>
                <w:spacing w:val="4"/>
                <w:szCs w:val="20"/>
              </w:rPr>
              <w:t>整改</w:t>
            </w:r>
          </w:p>
          <w:p w:rsidR="00D5467E" w:rsidRDefault="00D5467E" w:rsidP="00CF00F1">
            <w:pPr>
              <w:spacing w:before="93" w:line="228" w:lineRule="auto"/>
              <w:ind w:left="200"/>
              <w:rPr>
                <w:rFonts w:ascii="Times New Roman" w:eastAsia="宋体" w:hAnsi="Times New Roman" w:cs="Times New Roman"/>
                <w:szCs w:val="20"/>
              </w:rPr>
            </w:pPr>
            <w:r>
              <w:rPr>
                <w:rFonts w:ascii="Times New Roman" w:eastAsia="宋体" w:hAnsi="Times New Roman" w:cs="Times New Roman"/>
                <w:spacing w:val="2"/>
                <w:szCs w:val="20"/>
              </w:rPr>
              <w:t>意见</w:t>
            </w:r>
          </w:p>
        </w:tc>
        <w:tc>
          <w:tcPr>
            <w:tcW w:w="778" w:type="dxa"/>
            <w:tcBorders>
              <w:top w:val="single" w:sz="2" w:space="0" w:color="000000"/>
              <w:bottom w:val="single" w:sz="2" w:space="0" w:color="000000"/>
            </w:tcBorders>
          </w:tcPr>
          <w:p w:rsidR="00D5467E" w:rsidRDefault="00D5467E" w:rsidP="00CF00F1">
            <w:pPr>
              <w:spacing w:line="242" w:lineRule="auto"/>
              <w:rPr>
                <w:rFonts w:ascii="Times New Roman" w:hAnsi="Times New Roman" w:cs="Times New Roman"/>
              </w:rPr>
            </w:pPr>
          </w:p>
          <w:p w:rsidR="00D5467E" w:rsidRDefault="00D5467E" w:rsidP="00CF00F1">
            <w:pPr>
              <w:spacing w:line="243" w:lineRule="auto"/>
              <w:rPr>
                <w:rFonts w:ascii="Times New Roman" w:hAnsi="Times New Roman" w:cs="Times New Roman"/>
              </w:rPr>
            </w:pPr>
          </w:p>
          <w:p w:rsidR="00D5467E" w:rsidRDefault="00D5467E" w:rsidP="00CF00F1">
            <w:pPr>
              <w:spacing w:line="243" w:lineRule="auto"/>
              <w:rPr>
                <w:rFonts w:ascii="Times New Roman" w:hAnsi="Times New Roman" w:cs="Times New Roman"/>
              </w:rPr>
            </w:pPr>
          </w:p>
          <w:p w:rsidR="00D5467E" w:rsidRDefault="00D5467E" w:rsidP="00CF00F1">
            <w:pPr>
              <w:spacing w:before="58" w:line="195" w:lineRule="auto"/>
              <w:ind w:left="260"/>
              <w:rPr>
                <w:rFonts w:ascii="Times New Roman" w:eastAsia="Times New Roman" w:hAnsi="Times New Roman" w:cs="Times New Roman"/>
                <w:szCs w:val="20"/>
              </w:rPr>
            </w:pPr>
            <w:r>
              <w:rPr>
                <w:rFonts w:ascii="Times New Roman" w:eastAsia="Times New Roman" w:hAnsi="Times New Roman" w:cs="Times New Roman"/>
                <w:spacing w:val="1"/>
                <w:szCs w:val="20"/>
              </w:rPr>
              <w:t>4</w:t>
            </w:r>
          </w:p>
        </w:tc>
        <w:tc>
          <w:tcPr>
            <w:tcW w:w="58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(1) </w:t>
            </w:r>
            <w:r>
              <w:rPr>
                <w:rFonts w:ascii="Times New Roman" w:eastAsia="宋体" w:hAnsi="Times New Roman" w:cs="Times New Roman"/>
                <w:spacing w:val="11"/>
                <w:szCs w:val="20"/>
              </w:rPr>
              <w:t>有</w:t>
            </w:r>
            <w:r>
              <w:rPr>
                <w:rFonts w:ascii="Times New Roman" w:eastAsia="宋体" w:hAnsi="Times New Roman" w:cs="Times New Roman"/>
                <w:spacing w:val="11"/>
                <w:szCs w:val="20"/>
              </w:rPr>
              <w:t xml:space="preserve"> 1 </w:t>
            </w:r>
            <w:r>
              <w:rPr>
                <w:rFonts w:ascii="Times New Roman" w:eastAsia="宋体" w:hAnsi="Times New Roman" w:cs="Times New Roman"/>
                <w:spacing w:val="11"/>
                <w:szCs w:val="20"/>
              </w:rPr>
              <w:t>至</w:t>
            </w:r>
            <w:r>
              <w:rPr>
                <w:rFonts w:ascii="Times New Roman" w:eastAsia="宋体" w:hAnsi="Times New Roman" w:cs="Times New Roman"/>
                <w:spacing w:val="11"/>
                <w:szCs w:val="20"/>
              </w:rPr>
              <w:t xml:space="preserve"> 3 </w:t>
            </w:r>
            <w:r>
              <w:rPr>
                <w:rFonts w:ascii="Times New Roman" w:eastAsia="宋体" w:hAnsi="Times New Roman" w:cs="Times New Roman"/>
                <w:spacing w:val="11"/>
                <w:szCs w:val="20"/>
              </w:rPr>
              <w:t>项</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处</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未按时、按要求完成整改，扣</w:t>
            </w:r>
            <w:r>
              <w:rPr>
                <w:rFonts w:ascii="Times New Roman" w:eastAsia="宋体" w:hAnsi="Times New Roman" w:cs="Times New Roman"/>
                <w:spacing w:val="11"/>
                <w:szCs w:val="20"/>
              </w:rPr>
              <w:t xml:space="preserve"> 2 </w:t>
            </w:r>
            <w:r>
              <w:rPr>
                <w:rFonts w:ascii="Times New Roman" w:eastAsia="宋体" w:hAnsi="Times New Roman" w:cs="Times New Roman"/>
                <w:spacing w:val="11"/>
                <w:szCs w:val="20"/>
              </w:rPr>
              <w:t>分；</w:t>
            </w: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 xml:space="preserve">(2) </w:t>
            </w:r>
            <w:r>
              <w:rPr>
                <w:rFonts w:ascii="Times New Roman" w:eastAsia="宋体" w:hAnsi="Times New Roman" w:cs="Times New Roman"/>
                <w:spacing w:val="11"/>
                <w:szCs w:val="20"/>
              </w:rPr>
              <w:t>有</w:t>
            </w:r>
            <w:r>
              <w:rPr>
                <w:rFonts w:ascii="Times New Roman" w:eastAsia="宋体" w:hAnsi="Times New Roman" w:cs="Times New Roman"/>
                <w:spacing w:val="11"/>
                <w:szCs w:val="20"/>
              </w:rPr>
              <w:t xml:space="preserve"> 3 </w:t>
            </w:r>
            <w:r>
              <w:rPr>
                <w:rFonts w:ascii="Times New Roman" w:eastAsia="宋体" w:hAnsi="Times New Roman" w:cs="Times New Roman"/>
                <w:spacing w:val="11"/>
                <w:szCs w:val="20"/>
              </w:rPr>
              <w:t>项</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处</w:t>
            </w:r>
            <w:r>
              <w:rPr>
                <w:rFonts w:ascii="Times New Roman" w:eastAsia="宋体" w:hAnsi="Times New Roman" w:cs="Times New Roman"/>
                <w:spacing w:val="11"/>
                <w:szCs w:val="20"/>
              </w:rPr>
              <w:t xml:space="preserve">) </w:t>
            </w:r>
            <w:r>
              <w:rPr>
                <w:rFonts w:ascii="Times New Roman" w:eastAsia="宋体" w:hAnsi="Times New Roman" w:cs="Times New Roman"/>
                <w:spacing w:val="11"/>
                <w:szCs w:val="20"/>
              </w:rPr>
              <w:t>以上未按时、按要求完成整改，扣</w:t>
            </w:r>
            <w:r>
              <w:rPr>
                <w:rFonts w:ascii="Times New Roman" w:eastAsia="宋体" w:hAnsi="Times New Roman" w:cs="Times New Roman"/>
                <w:spacing w:val="11"/>
                <w:szCs w:val="20"/>
              </w:rPr>
              <w:t xml:space="preserve"> 4 </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企业根据监管部门提出的整改意见按要求及时完成整改，不扣分。</w:t>
            </w:r>
          </w:p>
        </w:tc>
        <w:tc>
          <w:tcPr>
            <w:tcW w:w="752" w:type="dxa"/>
            <w:tcBorders>
              <w:top w:val="single" w:sz="2" w:space="0" w:color="000000"/>
              <w:bottom w:val="single" w:sz="2" w:space="0" w:color="000000"/>
            </w:tcBorders>
          </w:tcPr>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宋体" w:hAnsi="Times New Roman" w:cs="Times New Roman"/>
                <w:szCs w:val="20"/>
              </w:rPr>
            </w:pPr>
            <w:r>
              <w:rPr>
                <w:rFonts w:ascii="Times New Roman" w:eastAsia="宋体" w:hAnsi="Times New Roman" w:cs="Times New Roman"/>
                <w:szCs w:val="20"/>
              </w:rPr>
              <w:t>0</w:t>
            </w:r>
          </w:p>
          <w:p w:rsidR="00D5467E" w:rsidRDefault="00D5467E" w:rsidP="00CF00F1">
            <w:pPr>
              <w:spacing w:before="57" w:line="195" w:lineRule="auto"/>
              <w:ind w:left="326"/>
              <w:rPr>
                <w:rFonts w:ascii="Times New Roman" w:eastAsia="宋体" w:hAnsi="Times New Roman" w:cs="Times New Roman"/>
                <w:szCs w:val="20"/>
              </w:rPr>
            </w:pPr>
          </w:p>
          <w:p w:rsidR="00D5467E" w:rsidRDefault="00D5467E" w:rsidP="00CF00F1">
            <w:pPr>
              <w:spacing w:before="57" w:line="195" w:lineRule="auto"/>
              <w:rPr>
                <w:rFonts w:ascii="Times New Roman" w:eastAsia="宋体" w:hAnsi="Times New Roman" w:cs="Times New Roman"/>
                <w:szCs w:val="20"/>
              </w:rPr>
            </w:pPr>
          </w:p>
        </w:tc>
      </w:tr>
      <w:tr w:rsidR="00D5467E" w:rsidTr="00CF00F1">
        <w:trPr>
          <w:trHeight w:val="1374"/>
        </w:trPr>
        <w:tc>
          <w:tcPr>
            <w:tcW w:w="652" w:type="dxa"/>
            <w:tcBorders>
              <w:top w:val="single" w:sz="2" w:space="0" w:color="000000"/>
              <w:bottom w:val="single" w:sz="2" w:space="0" w:color="000000"/>
              <w:right w:val="single" w:sz="4" w:space="0" w:color="auto"/>
            </w:tcBorders>
          </w:tcPr>
          <w:p w:rsidR="00D5467E" w:rsidRDefault="00D5467E" w:rsidP="00CF00F1">
            <w:pPr>
              <w:spacing w:line="280" w:lineRule="auto"/>
              <w:rPr>
                <w:rFonts w:ascii="Times New Roman" w:hAnsi="Times New Roman" w:cs="Times New Roman"/>
              </w:rPr>
            </w:pPr>
          </w:p>
          <w:p w:rsidR="00D5467E" w:rsidRDefault="00D5467E" w:rsidP="00CF00F1">
            <w:pPr>
              <w:spacing w:line="281" w:lineRule="auto"/>
              <w:rPr>
                <w:rFonts w:ascii="Times New Roman" w:hAnsi="Times New Roman" w:cs="Times New Roman"/>
              </w:rPr>
            </w:pPr>
          </w:p>
          <w:p w:rsidR="00D5467E" w:rsidRDefault="00D5467E" w:rsidP="00CF00F1">
            <w:pPr>
              <w:spacing w:before="57" w:line="195" w:lineRule="auto"/>
              <w:ind w:left="267"/>
              <w:rPr>
                <w:rFonts w:ascii="Times New Roman" w:eastAsiaTheme="minorEastAsia" w:hAnsi="Times New Roman" w:cs="Times New Roman"/>
                <w:szCs w:val="20"/>
              </w:rPr>
            </w:pPr>
            <w:r>
              <w:rPr>
                <w:rFonts w:ascii="Times New Roman" w:eastAsiaTheme="minorEastAsia" w:hAnsi="Times New Roman" w:cs="Times New Roman"/>
                <w:spacing w:val="1"/>
                <w:szCs w:val="20"/>
              </w:rPr>
              <w:t>2</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before="75" w:line="338" w:lineRule="exact"/>
              <w:ind w:left="194"/>
              <w:rPr>
                <w:rFonts w:ascii="Times New Roman" w:eastAsia="宋体" w:hAnsi="Times New Roman" w:cs="Times New Roman"/>
                <w:szCs w:val="20"/>
              </w:rPr>
            </w:pPr>
            <w:r>
              <w:rPr>
                <w:rFonts w:ascii="Times New Roman" w:eastAsia="宋体" w:hAnsi="Times New Roman" w:cs="Times New Roman"/>
                <w:spacing w:val="5"/>
                <w:position w:val="9"/>
                <w:szCs w:val="20"/>
              </w:rPr>
              <w:t>供</w:t>
            </w:r>
            <w:r>
              <w:rPr>
                <w:rFonts w:ascii="Times New Roman" w:eastAsia="宋体" w:hAnsi="Times New Roman" w:cs="Times New Roman"/>
                <w:spacing w:val="4"/>
                <w:position w:val="9"/>
                <w:szCs w:val="20"/>
              </w:rPr>
              <w:t>气</w:t>
            </w:r>
          </w:p>
          <w:p w:rsidR="00D5467E" w:rsidRDefault="00D5467E" w:rsidP="00CF00F1">
            <w:pPr>
              <w:spacing w:line="230" w:lineRule="auto"/>
              <w:ind w:left="195"/>
              <w:rPr>
                <w:rFonts w:ascii="Times New Roman" w:eastAsia="宋体" w:hAnsi="Times New Roman" w:cs="Times New Roman"/>
                <w:szCs w:val="20"/>
              </w:rPr>
            </w:pPr>
            <w:r>
              <w:rPr>
                <w:rFonts w:ascii="Times New Roman" w:eastAsia="宋体" w:hAnsi="Times New Roman" w:cs="Times New Roman"/>
                <w:spacing w:val="4"/>
                <w:szCs w:val="20"/>
              </w:rPr>
              <w:t>合同</w:t>
            </w:r>
          </w:p>
          <w:p w:rsidR="00D5467E" w:rsidRDefault="00D5467E" w:rsidP="00CF00F1">
            <w:pPr>
              <w:spacing w:before="91" w:line="229" w:lineRule="auto"/>
              <w:ind w:left="197"/>
              <w:rPr>
                <w:rFonts w:ascii="Times New Roman" w:eastAsia="宋体" w:hAnsi="Times New Roman" w:cs="Times New Roman"/>
                <w:szCs w:val="20"/>
              </w:rPr>
            </w:pPr>
            <w:r>
              <w:rPr>
                <w:rFonts w:ascii="Times New Roman" w:eastAsia="宋体" w:hAnsi="Times New Roman" w:cs="Times New Roman"/>
                <w:spacing w:val="3"/>
                <w:szCs w:val="20"/>
              </w:rPr>
              <w:t>履行</w:t>
            </w:r>
          </w:p>
          <w:p w:rsidR="00D5467E" w:rsidRDefault="00D5467E" w:rsidP="00CF00F1">
            <w:pPr>
              <w:spacing w:before="92" w:line="229" w:lineRule="auto"/>
              <w:ind w:left="192"/>
              <w:rPr>
                <w:rFonts w:ascii="Times New Roman" w:eastAsia="宋体" w:hAnsi="Times New Roman" w:cs="Times New Roman"/>
                <w:szCs w:val="20"/>
              </w:rPr>
            </w:pPr>
            <w:r>
              <w:rPr>
                <w:rFonts w:ascii="Times New Roman" w:eastAsia="宋体" w:hAnsi="Times New Roman" w:cs="Times New Roman"/>
                <w:spacing w:val="6"/>
                <w:szCs w:val="20"/>
              </w:rPr>
              <w:t>情</w:t>
            </w:r>
            <w:r>
              <w:rPr>
                <w:rFonts w:ascii="Times New Roman" w:eastAsia="宋体" w:hAnsi="Times New Roman" w:cs="Times New Roman"/>
                <w:spacing w:val="5"/>
                <w:szCs w:val="20"/>
              </w:rPr>
              <w:t>况</w:t>
            </w:r>
          </w:p>
        </w:tc>
        <w:tc>
          <w:tcPr>
            <w:tcW w:w="778" w:type="dxa"/>
            <w:tcBorders>
              <w:top w:val="single" w:sz="2" w:space="0" w:color="000000"/>
              <w:bottom w:val="single" w:sz="2" w:space="0" w:color="000000"/>
            </w:tcBorders>
          </w:tcPr>
          <w:p w:rsidR="00D5467E" w:rsidRDefault="00D5467E" w:rsidP="00CF00F1">
            <w:pPr>
              <w:spacing w:line="280" w:lineRule="auto"/>
              <w:rPr>
                <w:rFonts w:ascii="Times New Roman" w:hAnsi="Times New Roman" w:cs="Times New Roman"/>
              </w:rPr>
            </w:pPr>
          </w:p>
          <w:p w:rsidR="00D5467E" w:rsidRDefault="00D5467E" w:rsidP="00CF00F1">
            <w:pPr>
              <w:spacing w:line="281" w:lineRule="auto"/>
              <w:rPr>
                <w:rFonts w:ascii="Times New Roman" w:hAnsi="Times New Roman" w:cs="Times New Roman"/>
              </w:rPr>
            </w:pPr>
          </w:p>
          <w:p w:rsidR="00D5467E" w:rsidRDefault="00D5467E" w:rsidP="00CF00F1">
            <w:pPr>
              <w:spacing w:before="57" w:line="195" w:lineRule="auto"/>
              <w:ind w:left="265"/>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58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每存在一起供气合同违约行为，扣</w:t>
            </w:r>
            <w:r>
              <w:rPr>
                <w:rFonts w:ascii="Times New Roman" w:eastAsia="宋体" w:hAnsi="Times New Roman" w:cs="Times New Roman"/>
                <w:spacing w:val="11"/>
                <w:szCs w:val="20"/>
              </w:rPr>
              <w:t xml:space="preserve"> 0.5 </w:t>
            </w:r>
            <w:r>
              <w:rPr>
                <w:rFonts w:ascii="Times New Roman" w:eastAsia="宋体" w:hAnsi="Times New Roman" w:cs="Times New Roman"/>
                <w:spacing w:val="11"/>
                <w:szCs w:val="20"/>
              </w:rPr>
              <w:t>分，最多扣</w:t>
            </w:r>
            <w:r>
              <w:rPr>
                <w:rFonts w:ascii="Times New Roman" w:eastAsia="宋体" w:hAnsi="Times New Roman" w:cs="Times New Roman"/>
                <w:spacing w:val="11"/>
                <w:szCs w:val="20"/>
              </w:rPr>
              <w:t xml:space="preserve"> 3 </w:t>
            </w:r>
            <w:r>
              <w:rPr>
                <w:rFonts w:ascii="Times New Roman" w:eastAsia="宋体" w:hAnsi="Times New Roman" w:cs="Times New Roman"/>
                <w:spacing w:val="11"/>
                <w:szCs w:val="20"/>
              </w:rPr>
              <w:t>分。</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无供气合同违约行为，不扣分。</w:t>
            </w:r>
          </w:p>
        </w:tc>
        <w:tc>
          <w:tcPr>
            <w:tcW w:w="752" w:type="dxa"/>
            <w:tcBorders>
              <w:top w:val="single" w:sz="2" w:space="0" w:color="000000"/>
              <w:bottom w:val="single" w:sz="2" w:space="0" w:color="000000"/>
            </w:tcBorders>
          </w:tcPr>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Times New Roman" w:hAnsi="Times New Roman" w:cs="Times New Roman"/>
                <w:szCs w:val="20"/>
              </w:rPr>
            </w:pPr>
          </w:p>
          <w:p w:rsidR="00D5467E" w:rsidRDefault="00D5467E" w:rsidP="00CF00F1">
            <w:pPr>
              <w:spacing w:before="57" w:line="195" w:lineRule="auto"/>
              <w:ind w:left="326"/>
              <w:rPr>
                <w:rFonts w:ascii="Times New Roman" w:eastAsia="宋体" w:hAnsi="Times New Roman" w:cs="Times New Roman"/>
                <w:szCs w:val="20"/>
              </w:rPr>
            </w:pPr>
            <w:r>
              <w:rPr>
                <w:rFonts w:ascii="Times New Roman" w:eastAsia="宋体" w:hAnsi="Times New Roman" w:cs="Times New Roman"/>
                <w:szCs w:val="20"/>
              </w:rPr>
              <w:t>0</w:t>
            </w:r>
          </w:p>
        </w:tc>
      </w:tr>
      <w:tr w:rsidR="00D5467E" w:rsidTr="00CF00F1">
        <w:trPr>
          <w:trHeight w:val="822"/>
        </w:trPr>
        <w:tc>
          <w:tcPr>
            <w:tcW w:w="652" w:type="dxa"/>
            <w:tcBorders>
              <w:top w:val="single" w:sz="2" w:space="0" w:color="000000"/>
              <w:bottom w:val="single" w:sz="2" w:space="0" w:color="000000"/>
              <w:right w:val="single" w:sz="4" w:space="0" w:color="auto"/>
            </w:tcBorders>
          </w:tcPr>
          <w:p w:rsidR="00D5467E" w:rsidRDefault="00D5467E" w:rsidP="00CF00F1">
            <w:pPr>
              <w:spacing w:line="285" w:lineRule="auto"/>
              <w:rPr>
                <w:rFonts w:ascii="Times New Roman" w:hAnsi="Times New Roman" w:cs="Times New Roman"/>
              </w:rPr>
            </w:pPr>
          </w:p>
          <w:p w:rsidR="00D5467E" w:rsidRDefault="00D5467E" w:rsidP="00CF00F1">
            <w:pPr>
              <w:spacing w:before="58" w:line="192" w:lineRule="auto"/>
              <w:ind w:left="274"/>
              <w:rPr>
                <w:rFonts w:ascii="Times New Roman" w:eastAsiaTheme="minorEastAsia" w:hAnsi="Times New Roman" w:cs="Times New Roman"/>
                <w:szCs w:val="20"/>
              </w:rPr>
            </w:pPr>
            <w:r>
              <w:rPr>
                <w:rFonts w:ascii="Times New Roman" w:eastAsiaTheme="minorEastAsia" w:hAnsi="Times New Roman" w:cs="Times New Roman"/>
                <w:szCs w:val="20"/>
              </w:rPr>
              <w:t>3</w:t>
            </w:r>
          </w:p>
        </w:tc>
        <w:tc>
          <w:tcPr>
            <w:tcW w:w="1000" w:type="dxa"/>
            <w:vMerge/>
            <w:tcBorders>
              <w:top w:val="single" w:sz="4" w:space="0" w:color="auto"/>
              <w:left w:val="single" w:sz="4" w:space="0" w:color="auto"/>
              <w:bottom w:val="single" w:sz="4" w:space="0" w:color="auto"/>
              <w:right w:val="single" w:sz="4" w:space="0" w:color="auto"/>
            </w:tcBorders>
          </w:tcPr>
          <w:p w:rsidR="00D5467E" w:rsidRDefault="00D5467E" w:rsidP="00CF00F1">
            <w:pPr>
              <w:rPr>
                <w:rFonts w:ascii="Times New Roman" w:hAnsi="Times New Roman" w:cs="Times New Roman"/>
              </w:rPr>
            </w:pPr>
          </w:p>
        </w:tc>
        <w:tc>
          <w:tcPr>
            <w:tcW w:w="817" w:type="dxa"/>
            <w:tcBorders>
              <w:top w:val="single" w:sz="2" w:space="0" w:color="000000"/>
              <w:left w:val="single" w:sz="4" w:space="0" w:color="auto"/>
              <w:bottom w:val="single" w:sz="2" w:space="0" w:color="000000"/>
            </w:tcBorders>
          </w:tcPr>
          <w:p w:rsidR="00D5467E" w:rsidRDefault="00D5467E" w:rsidP="00CF00F1">
            <w:pPr>
              <w:spacing w:before="136" w:line="338" w:lineRule="exact"/>
              <w:ind w:left="198"/>
              <w:rPr>
                <w:rFonts w:ascii="Times New Roman" w:eastAsia="宋体" w:hAnsi="Times New Roman" w:cs="Times New Roman"/>
                <w:szCs w:val="20"/>
              </w:rPr>
            </w:pPr>
            <w:r>
              <w:rPr>
                <w:rFonts w:ascii="Times New Roman" w:eastAsia="宋体" w:hAnsi="Times New Roman" w:cs="Times New Roman"/>
                <w:spacing w:val="3"/>
                <w:position w:val="9"/>
                <w:szCs w:val="20"/>
              </w:rPr>
              <w:t>安</w:t>
            </w:r>
            <w:r>
              <w:rPr>
                <w:rFonts w:ascii="Times New Roman" w:eastAsia="宋体" w:hAnsi="Times New Roman" w:cs="Times New Roman"/>
                <w:spacing w:val="2"/>
                <w:position w:val="9"/>
                <w:szCs w:val="20"/>
              </w:rPr>
              <w:t>全</w:t>
            </w:r>
          </w:p>
          <w:p w:rsidR="00D5467E" w:rsidRDefault="00D5467E" w:rsidP="00CF00F1">
            <w:pPr>
              <w:spacing w:line="229" w:lineRule="auto"/>
              <w:ind w:left="194"/>
              <w:rPr>
                <w:rFonts w:ascii="Times New Roman" w:eastAsia="宋体" w:hAnsi="Times New Roman" w:cs="Times New Roman"/>
                <w:szCs w:val="20"/>
              </w:rPr>
            </w:pPr>
            <w:r>
              <w:rPr>
                <w:rFonts w:ascii="Times New Roman" w:eastAsia="宋体" w:hAnsi="Times New Roman" w:cs="Times New Roman"/>
                <w:spacing w:val="5"/>
                <w:szCs w:val="20"/>
              </w:rPr>
              <w:t>事</w:t>
            </w:r>
            <w:r>
              <w:rPr>
                <w:rFonts w:ascii="Times New Roman" w:eastAsia="宋体" w:hAnsi="Times New Roman" w:cs="Times New Roman"/>
                <w:spacing w:val="4"/>
                <w:szCs w:val="20"/>
              </w:rPr>
              <w:t>故</w:t>
            </w:r>
          </w:p>
        </w:tc>
        <w:tc>
          <w:tcPr>
            <w:tcW w:w="778" w:type="dxa"/>
            <w:tcBorders>
              <w:top w:val="single" w:sz="2" w:space="0" w:color="000000"/>
              <w:bottom w:val="single" w:sz="2" w:space="0" w:color="000000"/>
            </w:tcBorders>
          </w:tcPr>
          <w:p w:rsidR="00D5467E" w:rsidRDefault="00D5467E" w:rsidP="00CF00F1">
            <w:pPr>
              <w:spacing w:line="283" w:lineRule="auto"/>
              <w:rPr>
                <w:rFonts w:ascii="Times New Roman" w:hAnsi="Times New Roman" w:cs="Times New Roman"/>
              </w:rPr>
            </w:pPr>
          </w:p>
          <w:p w:rsidR="00D5467E" w:rsidRDefault="00D5467E" w:rsidP="00CF00F1">
            <w:pPr>
              <w:spacing w:before="57" w:line="195" w:lineRule="auto"/>
              <w:ind w:left="260"/>
              <w:rPr>
                <w:rFonts w:ascii="Times New Roman" w:eastAsia="Times New Roman" w:hAnsi="Times New Roman" w:cs="Times New Roman"/>
                <w:szCs w:val="20"/>
              </w:rPr>
            </w:pPr>
          </w:p>
        </w:tc>
        <w:tc>
          <w:tcPr>
            <w:tcW w:w="5878"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每发生</w:t>
            </w:r>
            <w:r>
              <w:rPr>
                <w:rFonts w:ascii="Times New Roman" w:eastAsia="宋体" w:hAnsi="Times New Roman" w:cs="Times New Roman"/>
                <w:spacing w:val="11"/>
                <w:szCs w:val="20"/>
              </w:rPr>
              <w:t>1</w:t>
            </w:r>
            <w:r>
              <w:rPr>
                <w:rFonts w:ascii="Times New Roman" w:eastAsia="宋体" w:hAnsi="Times New Roman" w:cs="Times New Roman"/>
                <w:spacing w:val="11"/>
                <w:szCs w:val="20"/>
              </w:rPr>
              <w:t>起一般责任安全事故的，扣</w:t>
            </w:r>
            <w:r>
              <w:rPr>
                <w:rFonts w:ascii="Times New Roman" w:eastAsia="宋体" w:hAnsi="Times New Roman" w:cs="Times New Roman"/>
                <w:spacing w:val="11"/>
                <w:szCs w:val="20"/>
              </w:rPr>
              <w:t>3</w:t>
            </w:r>
            <w:r>
              <w:rPr>
                <w:rFonts w:ascii="Times New Roman" w:eastAsia="宋体" w:hAnsi="Times New Roman" w:cs="Times New Roman"/>
                <w:spacing w:val="11"/>
                <w:szCs w:val="20"/>
              </w:rPr>
              <w:t>分；每发生</w:t>
            </w:r>
            <w:r>
              <w:rPr>
                <w:rFonts w:ascii="Times New Roman" w:eastAsia="宋体" w:hAnsi="Times New Roman" w:cs="Times New Roman"/>
                <w:spacing w:val="11"/>
                <w:szCs w:val="20"/>
              </w:rPr>
              <w:t>1</w:t>
            </w:r>
            <w:r>
              <w:rPr>
                <w:rFonts w:ascii="Times New Roman" w:eastAsia="宋体" w:hAnsi="Times New Roman" w:cs="Times New Roman"/>
                <w:spacing w:val="11"/>
                <w:szCs w:val="20"/>
              </w:rPr>
              <w:t>起较大责任安全事故的，扣</w:t>
            </w:r>
            <w:r>
              <w:rPr>
                <w:rFonts w:ascii="Times New Roman" w:eastAsia="宋体" w:hAnsi="Times New Roman" w:cs="Times New Roman"/>
                <w:spacing w:val="11"/>
                <w:szCs w:val="20"/>
              </w:rPr>
              <w:t>10</w:t>
            </w:r>
            <w:r>
              <w:rPr>
                <w:rFonts w:ascii="Times New Roman" w:eastAsia="宋体" w:hAnsi="Times New Roman" w:cs="Times New Roman"/>
                <w:spacing w:val="11"/>
                <w:szCs w:val="20"/>
              </w:rPr>
              <w:t>分。因管理不善，发生重大质量、安全事故的，省辖市、县</w:t>
            </w:r>
            <w:r>
              <w:rPr>
                <w:rFonts w:ascii="Times New Roman" w:eastAsia="宋体" w:hAnsi="Times New Roman" w:cs="Times New Roman"/>
                <w:spacing w:val="11"/>
                <w:szCs w:val="20"/>
              </w:rPr>
              <w:t>(</w:t>
            </w:r>
            <w:r>
              <w:rPr>
                <w:rFonts w:ascii="Times New Roman" w:eastAsia="宋体" w:hAnsi="Times New Roman" w:cs="Times New Roman"/>
                <w:spacing w:val="11"/>
                <w:szCs w:val="20"/>
              </w:rPr>
              <w:t>含县级市</w:t>
            </w:r>
            <w:r>
              <w:rPr>
                <w:rFonts w:ascii="Times New Roman" w:eastAsia="宋体" w:hAnsi="Times New Roman" w:cs="Times New Roman"/>
                <w:spacing w:val="11"/>
                <w:szCs w:val="20"/>
              </w:rPr>
              <w:t>)</w:t>
            </w:r>
            <w:r>
              <w:rPr>
                <w:rFonts w:ascii="Times New Roman" w:eastAsia="宋体" w:hAnsi="Times New Roman" w:cs="Times New Roman"/>
                <w:spacing w:val="11"/>
                <w:szCs w:val="20"/>
              </w:rPr>
              <w:t>人民政府及济源示范区管委会或地方燃气行政主管部门应当依法终止特许经营协议，取消其特许经营权，并可以实施临时接管。</w:t>
            </w:r>
          </w:p>
        </w:tc>
        <w:tc>
          <w:tcPr>
            <w:tcW w:w="4474" w:type="dxa"/>
            <w:tcBorders>
              <w:top w:val="single" w:sz="2" w:space="0" w:color="000000"/>
              <w:bottom w:val="single" w:sz="2" w:space="0" w:color="000000"/>
            </w:tcBorders>
          </w:tcPr>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p>
          <w:p w:rsidR="00D5467E" w:rsidRDefault="00D5467E" w:rsidP="00CF00F1">
            <w:pPr>
              <w:spacing w:before="73" w:line="257" w:lineRule="auto"/>
              <w:ind w:left="112" w:right="95" w:firstLine="8"/>
              <w:jc w:val="both"/>
              <w:rPr>
                <w:rFonts w:ascii="Times New Roman" w:eastAsia="宋体" w:hAnsi="Times New Roman" w:cs="Times New Roman"/>
                <w:spacing w:val="11"/>
                <w:szCs w:val="20"/>
              </w:rPr>
            </w:pPr>
            <w:r>
              <w:rPr>
                <w:rFonts w:ascii="Times New Roman" w:eastAsia="宋体" w:hAnsi="Times New Roman" w:cs="Times New Roman"/>
                <w:spacing w:val="11"/>
                <w:szCs w:val="20"/>
              </w:rPr>
              <w:t>应急管理局出具企业无安全事故证明，不扣分。</w:t>
            </w:r>
          </w:p>
        </w:tc>
        <w:tc>
          <w:tcPr>
            <w:tcW w:w="752" w:type="dxa"/>
            <w:tcBorders>
              <w:top w:val="single" w:sz="2" w:space="0" w:color="000000"/>
              <w:bottom w:val="single" w:sz="2" w:space="0" w:color="000000"/>
            </w:tcBorders>
          </w:tcPr>
          <w:p w:rsidR="00D5467E" w:rsidRDefault="00D5467E" w:rsidP="00CF00F1">
            <w:pPr>
              <w:spacing w:before="57" w:line="195" w:lineRule="auto"/>
              <w:ind w:left="326"/>
              <w:rPr>
                <w:rFonts w:ascii="Times New Roman" w:eastAsia="宋体" w:hAnsi="Times New Roman" w:cs="Times New Roman"/>
                <w:szCs w:val="20"/>
              </w:rPr>
            </w:pPr>
          </w:p>
          <w:p w:rsidR="00D5467E" w:rsidRDefault="00D5467E" w:rsidP="00CF00F1">
            <w:pPr>
              <w:spacing w:before="57" w:line="195" w:lineRule="auto"/>
              <w:ind w:left="326"/>
              <w:rPr>
                <w:rFonts w:ascii="Times New Roman" w:eastAsia="宋体" w:hAnsi="Times New Roman" w:cs="Times New Roman"/>
                <w:szCs w:val="20"/>
              </w:rPr>
            </w:pPr>
          </w:p>
          <w:p w:rsidR="00D5467E" w:rsidRDefault="00D5467E" w:rsidP="00CF00F1">
            <w:pPr>
              <w:spacing w:before="57" w:line="195" w:lineRule="auto"/>
              <w:ind w:left="326"/>
              <w:rPr>
                <w:rFonts w:ascii="Times New Roman" w:eastAsia="宋体" w:hAnsi="Times New Roman" w:cs="Times New Roman"/>
                <w:szCs w:val="20"/>
              </w:rPr>
            </w:pPr>
            <w:r>
              <w:rPr>
                <w:rFonts w:ascii="Times New Roman" w:eastAsia="宋体" w:hAnsi="Times New Roman" w:cs="Times New Roman"/>
                <w:szCs w:val="20"/>
              </w:rPr>
              <w:t>0</w:t>
            </w:r>
          </w:p>
        </w:tc>
      </w:tr>
      <w:tr w:rsidR="00D5467E" w:rsidTr="00CF00F1">
        <w:trPr>
          <w:trHeight w:val="637"/>
        </w:trPr>
        <w:tc>
          <w:tcPr>
            <w:tcW w:w="13599" w:type="dxa"/>
            <w:gridSpan w:val="6"/>
            <w:tcBorders>
              <w:top w:val="single" w:sz="2" w:space="0" w:color="000000"/>
              <w:bottom w:val="single" w:sz="2" w:space="0" w:color="000000"/>
            </w:tcBorders>
          </w:tcPr>
          <w:p w:rsidR="00D5467E" w:rsidRDefault="00D5467E" w:rsidP="00CF00F1">
            <w:pPr>
              <w:spacing w:before="57" w:line="195" w:lineRule="auto"/>
              <w:ind w:left="326"/>
              <w:rPr>
                <w:rFonts w:ascii="Times New Roman" w:eastAsia="宋体" w:hAnsi="Times New Roman" w:cs="Times New Roman"/>
                <w:szCs w:val="20"/>
              </w:rPr>
            </w:pPr>
            <w:r>
              <w:rPr>
                <w:rFonts w:ascii="Times New Roman" w:eastAsia="宋体" w:hAnsi="Times New Roman" w:cs="Times New Roman" w:hint="eastAsia"/>
                <w:szCs w:val="20"/>
              </w:rPr>
              <w:t xml:space="preserve"> </w:t>
            </w:r>
          </w:p>
          <w:p w:rsidR="00D5467E" w:rsidRDefault="00D5467E" w:rsidP="00CF00F1">
            <w:pPr>
              <w:spacing w:before="57" w:line="195" w:lineRule="auto"/>
              <w:ind w:left="326"/>
              <w:jc w:val="center"/>
              <w:rPr>
                <w:rFonts w:ascii="Times New Roman" w:eastAsia="宋体" w:hAnsi="Times New Roman" w:cs="Times New Roman"/>
                <w:szCs w:val="20"/>
              </w:rPr>
            </w:pPr>
            <w:r>
              <w:rPr>
                <w:rFonts w:ascii="Times New Roman" w:eastAsia="宋体" w:hAnsi="Times New Roman" w:cs="Times New Roman" w:hint="eastAsia"/>
                <w:szCs w:val="20"/>
              </w:rPr>
              <w:t>合</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计</w:t>
            </w:r>
          </w:p>
        </w:tc>
        <w:tc>
          <w:tcPr>
            <w:tcW w:w="752" w:type="dxa"/>
            <w:tcBorders>
              <w:top w:val="single" w:sz="2" w:space="0" w:color="000000"/>
              <w:bottom w:val="single" w:sz="2" w:space="0" w:color="000000"/>
            </w:tcBorders>
          </w:tcPr>
          <w:p w:rsidR="00D5467E" w:rsidRDefault="00D5467E" w:rsidP="00CF00F1">
            <w:pPr>
              <w:spacing w:before="57" w:line="195" w:lineRule="auto"/>
              <w:ind w:left="326"/>
              <w:rPr>
                <w:rFonts w:ascii="Times New Roman" w:eastAsia="宋体" w:hAnsi="Times New Roman" w:cs="Times New Roman"/>
                <w:szCs w:val="20"/>
              </w:rPr>
            </w:pPr>
          </w:p>
          <w:p w:rsidR="00D5467E" w:rsidRDefault="00D5467E" w:rsidP="00CF00F1">
            <w:pPr>
              <w:spacing w:before="57" w:line="195" w:lineRule="auto"/>
              <w:ind w:left="200" w:hangingChars="100" w:hanging="200"/>
              <w:rPr>
                <w:rFonts w:ascii="Times New Roman" w:eastAsia="宋体" w:hAnsi="Times New Roman" w:cs="Times New Roman"/>
                <w:szCs w:val="20"/>
              </w:rPr>
            </w:pPr>
            <w:r>
              <w:rPr>
                <w:rFonts w:ascii="Times New Roman" w:eastAsia="宋体" w:hAnsi="Times New Roman" w:cs="Times New Roman" w:hint="eastAsia"/>
                <w:szCs w:val="20"/>
              </w:rPr>
              <w:t xml:space="preserve">    84.5</w:t>
            </w:r>
          </w:p>
        </w:tc>
      </w:tr>
    </w:tbl>
    <w:p w:rsidR="00175BBB" w:rsidRDefault="0094321E"/>
    <w:sectPr w:rsidR="00175BBB" w:rsidSect="00D546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1E" w:rsidRDefault="0094321E" w:rsidP="00D5467E">
      <w:r>
        <w:separator/>
      </w:r>
    </w:p>
  </w:endnote>
  <w:endnote w:type="continuationSeparator" w:id="0">
    <w:p w:rsidR="0094321E" w:rsidRDefault="0094321E" w:rsidP="00D5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E" w:rsidRDefault="00D5467E">
    <w:pPr>
      <w:spacing w:line="15" w:lineRule="exact"/>
      <w:rPr>
        <w:sz w:val="2"/>
      </w:rPr>
    </w:pPr>
    <w:r>
      <w:rPr>
        <w:noProof/>
      </w:rPr>
      <mc:AlternateContent>
        <mc:Choice Requires="wps">
          <w:drawing>
            <wp:anchor distT="0" distB="0" distL="114300" distR="114300" simplePos="0" relativeHeight="251659264" behindDoc="1" locked="0" layoutInCell="1" allowOverlap="1" wp14:anchorId="0C85AA24" wp14:editId="7EDCD934">
              <wp:simplePos x="0" y="0"/>
              <wp:positionH relativeFrom="margin">
                <wp:align>center</wp:align>
              </wp:positionH>
              <wp:positionV relativeFrom="paragraph">
                <wp:posOffset>17780</wp:posOffset>
              </wp:positionV>
              <wp:extent cx="330200" cy="279400"/>
              <wp:effectExtent l="0" t="0" r="0" b="0"/>
              <wp:wrapTight wrapText="bothSides">
                <wp:wrapPolygon edited="0">
                  <wp:start x="0" y="0"/>
                  <wp:lineTo x="21600" y="0"/>
                  <wp:lineTo x="21600" y="21600"/>
                  <wp:lineTo x="0" y="21600"/>
                  <wp:lineTo x="0" y="0"/>
                </wp:wrapPolygon>
              </wp:wrapTight>
              <wp:docPr id="4" name="文本框 4"/>
              <wp:cNvGraphicFramePr/>
              <a:graphic xmlns:a="http://schemas.openxmlformats.org/drawingml/2006/main">
                <a:graphicData uri="http://schemas.microsoft.com/office/word/2010/wordprocessingShape">
                  <wps:wsp>
                    <wps:cNvSpPr txBox="1"/>
                    <wps:spPr>
                      <a:xfrm>
                        <a:off x="0" y="0"/>
                        <a:ext cx="330200" cy="279400"/>
                      </a:xfrm>
                      <a:prstGeom prst="rect">
                        <a:avLst/>
                      </a:prstGeom>
                      <a:noFill/>
                      <a:ln>
                        <a:noFill/>
                      </a:ln>
                    </wps:spPr>
                    <wps:txbx>
                      <w:txbxContent>
                        <w:p w:rsidR="00D5467E" w:rsidRDefault="00D5467E">
                          <w:pPr>
                            <w:pStyle w:val="a5"/>
                          </w:pPr>
                          <w:r>
                            <w:fldChar w:fldCharType="begin"/>
                          </w:r>
                          <w:r>
                            <w:instrText xml:space="preserve"> PAGE  \* MERGEFORMAT </w:instrText>
                          </w:r>
                          <w:r>
                            <w:fldChar w:fldCharType="separate"/>
                          </w:r>
                          <w:r w:rsidR="00114BC4">
                            <w:rPr>
                              <w:noProof/>
                            </w:rPr>
                            <w:t>- 1 -</w:t>
                          </w:r>
                          <w:r>
                            <w:fldChar w:fldCharType="end"/>
                          </w:r>
                        </w:p>
                      </w:txbxContent>
                    </wps:txbx>
                    <wps:bodyPr lIns="0" tIns="0" rIns="0" bIns="0" upright="1"/>
                  </wps:wsp>
                </a:graphicData>
              </a:graphic>
            </wp:anchor>
          </w:drawing>
        </mc:Choice>
        <mc:Fallback>
          <w:pict>
            <v:shapetype w14:anchorId="0C85AA24" id="_x0000_t202" coordsize="21600,21600" o:spt="202" path="m,l,21600r21600,l21600,xe">
              <v:stroke joinstyle="miter"/>
              <v:path gradientshapeok="t" o:connecttype="rect"/>
            </v:shapetype>
            <v:shape id="文本框 4" o:spid="_x0000_s1026" type="#_x0000_t202" style="position:absolute;margin-left:0;margin-top:1.4pt;width:26pt;height:2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" filled="f" stroked="f">
              <v:textbox inset="0,0,0,0">
                <w:txbxContent>
                  <w:p w:rsidR="00D5467E" w:rsidRDefault="00D5467E">
                    <w:pPr>
                      <w:pStyle w:val="a5"/>
                    </w:pPr>
                    <w:r>
                      <w:fldChar w:fldCharType="begin"/>
                    </w:r>
                    <w:r>
                      <w:instrText xml:space="preserve"> PAGE  \* MERGEFORMAT </w:instrText>
                    </w:r>
                    <w:r>
                      <w:fldChar w:fldCharType="separate"/>
                    </w:r>
                    <w:r w:rsidR="00114BC4">
                      <w:rPr>
                        <w:noProof/>
                      </w:rPr>
                      <w:t>- 1 -</w:t>
                    </w:r>
                    <w:r>
                      <w:fldChar w:fldCharType="end"/>
                    </w: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E" w:rsidRDefault="00D5467E">
    <w:pPr>
      <w:spacing w:line="14" w:lineRule="auto"/>
      <w:rPr>
        <w:rFonts w:eastAsiaTheme="minorEastAsia"/>
        <w:sz w:val="2"/>
      </w:rPr>
    </w:pPr>
    <w:r>
      <w:rPr>
        <w:noProof/>
        <w:sz w:val="2"/>
      </w:rPr>
      <mc:AlternateContent>
        <mc:Choice Requires="wps">
          <w:drawing>
            <wp:anchor distT="0" distB="0" distL="114300" distR="114300" simplePos="0" relativeHeight="251660288" behindDoc="0" locked="0" layoutInCell="1" allowOverlap="1" wp14:anchorId="79858D95" wp14:editId="13958A56">
              <wp:simplePos x="0" y="0"/>
              <wp:positionH relativeFrom="margin">
                <wp:align>center</wp:align>
              </wp:positionH>
              <wp:positionV relativeFrom="paragraph">
                <wp:posOffset>-638175</wp:posOffset>
              </wp:positionV>
              <wp:extent cx="330200" cy="7696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0200" cy="769620"/>
                      </a:xfrm>
                      <a:prstGeom prst="rect">
                        <a:avLst/>
                      </a:prstGeom>
                      <a:noFill/>
                      <a:ln>
                        <a:noFill/>
                      </a:ln>
                    </wps:spPr>
                    <wps:txbx>
                      <w:txbxContent>
                        <w:p w:rsidR="00D5467E" w:rsidRDefault="00D5467E">
                          <w:pPr>
                            <w:pStyle w:val="a5"/>
                          </w:pPr>
                          <w:r>
                            <w:fldChar w:fldCharType="begin"/>
                          </w:r>
                          <w:r>
                            <w:instrText xml:space="preserve"> PAGE  \* MERGEFORMAT </w:instrText>
                          </w:r>
                          <w:r>
                            <w:fldChar w:fldCharType="separate"/>
                          </w:r>
                          <w:r w:rsidR="00114BC4">
                            <w:rPr>
                              <w:noProof/>
                            </w:rPr>
                            <w:t>- 8 -</w:t>
                          </w:r>
                          <w:r>
                            <w:fldChar w:fldCharType="end"/>
                          </w:r>
                        </w:p>
                      </w:txbxContent>
                    </wps:txbx>
                    <wps:bodyPr lIns="0" tIns="0" rIns="0" bIns="0" upright="1"/>
                  </wps:wsp>
                </a:graphicData>
              </a:graphic>
            </wp:anchor>
          </w:drawing>
        </mc:Choice>
        <mc:Fallback>
          <w:pict>
            <v:shapetype w14:anchorId="79858D95" id="_x0000_t202" coordsize="21600,21600" o:spt="202" path="m,l,21600r21600,l21600,xe">
              <v:stroke joinstyle="miter"/>
              <v:path gradientshapeok="t" o:connecttype="rect"/>
            </v:shapetype>
            <v:shape id="文本框 3" o:spid="_x0000_s1027" type="#_x0000_t202" style="position:absolute;margin-left:0;margin-top:-50.25pt;width:26pt;height:60.6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" filled="f" stroked="f">
              <v:textbox inset="0,0,0,0">
                <w:txbxContent>
                  <w:p w:rsidR="00D5467E" w:rsidRDefault="00D5467E">
                    <w:pPr>
                      <w:pStyle w:val="a5"/>
                    </w:pPr>
                    <w:r>
                      <w:fldChar w:fldCharType="begin"/>
                    </w:r>
                    <w:r>
                      <w:instrText xml:space="preserve"> PAGE  \* MERGEFORMAT </w:instrText>
                    </w:r>
                    <w:r>
                      <w:fldChar w:fldCharType="separate"/>
                    </w:r>
                    <w:r w:rsidR="00114BC4">
                      <w:rPr>
                        <w:noProof/>
                      </w:rPr>
                      <w:t>- 8 -</w:t>
                    </w:r>
                    <w:r>
                      <w:fldChar w:fldCharType="end"/>
                    </w:r>
                  </w:p>
                </w:txbxContent>
              </v:textbox>
              <w10:wrap anchorx="margin"/>
            </v:shape>
          </w:pict>
        </mc:Fallback>
      </mc:AlternateContent>
    </w:r>
  </w:p>
  <w:p w:rsidR="00D5467E" w:rsidRDefault="00D5467E">
    <w:pPr>
      <w:spacing w:line="14" w:lineRule="auto"/>
      <w:rPr>
        <w:rFonts w:eastAsiaTheme="minor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1E" w:rsidRDefault="0094321E" w:rsidP="00D5467E">
      <w:r>
        <w:separator/>
      </w:r>
    </w:p>
  </w:footnote>
  <w:footnote w:type="continuationSeparator" w:id="0">
    <w:p w:rsidR="0094321E" w:rsidRDefault="0094321E" w:rsidP="00D5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E" w:rsidRDefault="00D546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E" w:rsidRDefault="00D5467E">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61"/>
    <w:rsid w:val="000D41A7"/>
    <w:rsid w:val="00114BC4"/>
    <w:rsid w:val="00450C61"/>
    <w:rsid w:val="00680DD8"/>
    <w:rsid w:val="0094321E"/>
    <w:rsid w:val="009E6AA5"/>
    <w:rsid w:val="00AA279E"/>
    <w:rsid w:val="00D5467E"/>
    <w:rsid w:val="00E03970"/>
    <w:rsid w:val="00E44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F795"/>
  <w15:chartTrackingRefBased/>
  <w15:docId w15:val="{8C359834-124E-4D58-91CD-D6FF02EE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67E"/>
    <w:pPr>
      <w:kinsoku w:val="0"/>
      <w:autoSpaceDE w:val="0"/>
      <w:autoSpaceDN w:val="0"/>
      <w:adjustRightInd w:val="0"/>
      <w:snapToGrid w:val="0"/>
      <w:textAlignment w:val="baseline"/>
    </w:pPr>
    <w:rPr>
      <w:rFonts w:ascii="Arial" w:eastAsia="Arial" w:hAnsi="Arial" w:cs="Arial"/>
      <w:snapToGrid w:val="0"/>
      <w:color w:val="000000"/>
      <w:kern w:val="0"/>
      <w:szCs w:val="21"/>
    </w:rPr>
  </w:style>
  <w:style w:type="paragraph" w:styleId="1">
    <w:name w:val="heading 1"/>
    <w:basedOn w:val="a"/>
    <w:next w:val="a"/>
    <w:link w:val="10"/>
    <w:qFormat/>
    <w:rsid w:val="00D5467E"/>
    <w:pPr>
      <w:keepNext/>
      <w:keepLines/>
      <w:outlineLvl w:val="0"/>
    </w:pPr>
    <w:rPr>
      <w:rFonts w:ascii="Times New Roman" w:eastAsia="黑体" w:hAnsi="Times New Roman"/>
      <w:kern w:val="44"/>
      <w:sz w:val="36"/>
    </w:rPr>
  </w:style>
  <w:style w:type="paragraph" w:styleId="2">
    <w:name w:val="heading 2"/>
    <w:basedOn w:val="a"/>
    <w:next w:val="a"/>
    <w:link w:val="20"/>
    <w:unhideWhenUsed/>
    <w:qFormat/>
    <w:rsid w:val="00D5467E"/>
    <w:pPr>
      <w:keepNext/>
      <w:keepLines/>
      <w:outlineLvl w:val="1"/>
    </w:pPr>
    <w:rPr>
      <w:rFonts w:ascii="Times New Roman" w:eastAsia="黑体"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5467E"/>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a4">
    <w:name w:val="页眉 字符"/>
    <w:basedOn w:val="a0"/>
    <w:link w:val="a3"/>
    <w:uiPriority w:val="99"/>
    <w:rsid w:val="00D5467E"/>
    <w:rPr>
      <w:sz w:val="18"/>
      <w:szCs w:val="18"/>
    </w:rPr>
  </w:style>
  <w:style w:type="paragraph" w:styleId="a5">
    <w:name w:val="footer"/>
    <w:basedOn w:val="a"/>
    <w:link w:val="a6"/>
    <w:uiPriority w:val="99"/>
    <w:unhideWhenUsed/>
    <w:qFormat/>
    <w:rsid w:val="00D5467E"/>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a6">
    <w:name w:val="页脚 字符"/>
    <w:basedOn w:val="a0"/>
    <w:link w:val="a5"/>
    <w:uiPriority w:val="99"/>
    <w:rsid w:val="00D5467E"/>
    <w:rPr>
      <w:sz w:val="18"/>
      <w:szCs w:val="18"/>
    </w:rPr>
  </w:style>
  <w:style w:type="character" w:customStyle="1" w:styleId="10">
    <w:name w:val="标题 1 字符"/>
    <w:basedOn w:val="a0"/>
    <w:link w:val="1"/>
    <w:rsid w:val="00D5467E"/>
    <w:rPr>
      <w:rFonts w:ascii="Times New Roman" w:eastAsia="黑体" w:hAnsi="Times New Roman" w:cs="Arial"/>
      <w:snapToGrid w:val="0"/>
      <w:color w:val="000000"/>
      <w:kern w:val="44"/>
      <w:sz w:val="36"/>
      <w:szCs w:val="21"/>
    </w:rPr>
  </w:style>
  <w:style w:type="character" w:customStyle="1" w:styleId="20">
    <w:name w:val="标题 2 字符"/>
    <w:basedOn w:val="a0"/>
    <w:link w:val="2"/>
    <w:rsid w:val="00D5467E"/>
    <w:rPr>
      <w:rFonts w:ascii="Times New Roman" w:eastAsia="黑体" w:hAnsi="Times New Roman" w:cs="Arial"/>
      <w:snapToGrid w:val="0"/>
      <w:color w:val="000000"/>
      <w:kern w:val="0"/>
      <w:sz w:val="32"/>
      <w:szCs w:val="21"/>
    </w:rPr>
  </w:style>
  <w:style w:type="table" w:customStyle="1" w:styleId="TableNormal">
    <w:name w:val="Table Normal"/>
    <w:semiHidden/>
    <w:unhideWhenUsed/>
    <w:qFormat/>
    <w:rsid w:val="00D5467E"/>
    <w:rPr>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1741</Words>
  <Characters>9924</Characters>
  <Application>Microsoft Office Word</Application>
  <DocSecurity>0</DocSecurity>
  <Lines>82</Lines>
  <Paragraphs>23</Paragraphs>
  <ScaleCrop>false</ScaleCrop>
  <Company>DoubleOX</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2024-04-18T01:24:00Z</dcterms:created>
  <dcterms:modified xsi:type="dcterms:W3CDTF">2024-04-18T01:32:00Z</dcterms:modified>
</cp:coreProperties>
</file>